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Veterinary</w:t>
      </w:r>
      <w:r>
        <w:t xml:space="preserve"> </w:t>
      </w:r>
      <w:r>
        <w:t xml:space="preserve">Practice</w:t>
      </w:r>
      <w:r>
        <w:t xml:space="preserve"> </w:t>
      </w:r>
      <w:r>
        <w:t xml:space="preserve">in</w:t>
      </w:r>
      <w:r>
        <w:t xml:space="preserve"> </w:t>
      </w:r>
      <w:r>
        <w:t xml:space="preserve">France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Paris</w:t>
      </w:r>
    </w:p>
    <w:bookmarkStart w:id="27" w:name="X270046c29ae497891a0cfd6510ff0b19bce33d5"/>
    <w:p>
      <w:pPr>
        <w:pStyle w:val="Heading1"/>
      </w:pPr>
      <w:r>
        <w:t xml:space="preserve">Thesis Proposal: Urban Veterinary Practice in France - A Focus on Paris</w:t>
      </w:r>
    </w:p>
    <w:bookmarkStart w:id="20" w:name="abstract"/>
    <w:p>
      <w:pPr>
        <w:pStyle w:val="Heading2"/>
      </w:pPr>
      <w:r>
        <w:t xml:space="preserve">Abstract</w:t>
      </w:r>
    </w:p>
    <w:p>
      <w:pPr>
        <w:pStyle w:val="FirstParagraph"/>
      </w:pPr>
      <w:r>
        <w:t xml:space="preserve">This thesis proposal outlines a critical investigation into the evolving landscape of veterinary practice within France, with an explicit focus on Paris. As the capital city and a global hub of animal welfare initiatives, Paris presents unique challenges and opportunities for veterinarians operating in a densely populated urban environment. The research aims to address significant gaps in understanding the socioeconomic pressures, accessibility barriers, and professional sustainability facing</w:t>
      </w:r>
      <w:r>
        <w:t xml:space="preserve"> </w:t>
      </w:r>
      <w:r>
        <w:rPr>
          <w:bCs/>
          <w:b/>
        </w:rPr>
        <w:t xml:space="preserve">Veterinarian</w:t>
      </w:r>
      <w:r>
        <w:t xml:space="preserve">s in France's most prominent metropolis. By analyzing current practice models, client demographics, regulatory frameworks, and mental health challenges specific to Parisian veterinary clinics, this study will provide actionable insights for policymakers and practitioners across France. The proposed work directly responds to the urgent need for evidence-based strategies to strengthen animal healthcare infrastructure in urban settings within</w:t>
      </w:r>
      <w:r>
        <w:t xml:space="preserve"> </w:t>
      </w:r>
      <w:r>
        <w:rPr>
          <w:bCs/>
          <w:b/>
        </w:rPr>
        <w:t xml:space="preserve">France Paris</w:t>
      </w:r>
      <w:r>
        <w:t xml:space="preserve">.</w:t>
      </w:r>
    </w:p>
    <w:bookmarkEnd w:id="20"/>
    <w:bookmarkStart w:id="21" w:name="Xdd3d82ff126813e25537d36923f3dc898e7dee6"/>
    <w:p>
      <w:pPr>
        <w:pStyle w:val="Heading2"/>
      </w:pPr>
      <w:r>
        <w:t xml:space="preserve">1. Introduction: The Critical Context of Veterinary Practice in France Paris</w:t>
      </w:r>
    </w:p>
    <w:p>
      <w:pPr>
        <w:pStyle w:val="FirstParagraph"/>
      </w:pPr>
      <w:r>
        <w:t xml:space="preserve">The veterinary profession in</w:t>
      </w:r>
      <w:r>
        <w:t xml:space="preserve"> </w:t>
      </w:r>
      <w:r>
        <w:rPr>
          <w:bCs/>
          <w:b/>
        </w:rPr>
        <w:t xml:space="preserve">France</w:t>
      </w:r>
      <w:r>
        <w:t xml:space="preserve"> </w:t>
      </w:r>
      <w:r>
        <w:t xml:space="preserve">has undergone significant transformation, driven by rising pet ownership, increased veterinary care demands, and evolving societal expectations regarding animal welfare. Paris, home to over 2 million residents and a vast number of companion animals within its 105 square kilometers, represents the pinnacle of these urban challenges. Unlike rural France where veterinarians often serve expansive territories with diverse livestock populations, Parisian</w:t>
      </w:r>
      <w:r>
        <w:t xml:space="preserve"> </w:t>
      </w:r>
      <w:r>
        <w:rPr>
          <w:bCs/>
          <w:b/>
        </w:rPr>
        <w:t xml:space="preserve">Veterinarian</w:t>
      </w:r>
      <w:r>
        <w:t xml:space="preserve">s operate in an exceptionally high-density environment characterized by multi-story housing blocks, limited clinic space, and a clientele predominantly composed of small companion animals (dogs and cats). This unique setting creates distinct pressures on veterinary service delivery that are insufficiently documented. The proposed thesis will rigorously examine how Parisian</w:t>
      </w:r>
      <w:r>
        <w:t xml:space="preserve"> </w:t>
      </w:r>
      <w:r>
        <w:rPr>
          <w:bCs/>
          <w:b/>
        </w:rPr>
        <w:t xml:space="preserve">Veterinarian</w:t>
      </w:r>
      <w:r>
        <w:t xml:space="preserve"> </w:t>
      </w:r>
      <w:r>
        <w:t xml:space="preserve">practices navigate these urban constraints while upholding the high standards mandated by French veterinary law (</w:t>
      </w:r>
      <w:r>
        <w:rPr>
          <w:iCs/>
          <w:i/>
        </w:rPr>
        <w:t xml:space="preserve">Code de la santé animale</w:t>
      </w:r>
      <w:r>
        <w:t xml:space="preserve">). Understanding this specific context is paramount for developing sustainable models applicable to other major French cities and ultimately enhancing animal health outcomes across France.</w:t>
      </w:r>
    </w:p>
    <w:bookmarkEnd w:id="21"/>
    <w:bookmarkStart w:id="22" w:name="problem-statement-and-research-gap"/>
    <w:p>
      <w:pPr>
        <w:pStyle w:val="Heading2"/>
      </w:pPr>
      <w:r>
        <w:t xml:space="preserve">2. Problem Statement and Research Gap</w:t>
      </w:r>
    </w:p>
    <w:p>
      <w:pPr>
        <w:pStyle w:val="FirstParagraph"/>
      </w:pPr>
      <w:r>
        <w:t xml:space="preserve">Current literature on veterinary medicine in France predominantly focuses on rural practice, livestock management, or national policy frameworks, often neglecting the nuanced realities of metropolitan veterinary care. While studies exist on veterinarian workload nationally (e.g., *Vétérinaire* magazine reports), none provide a granular analysis specific to Parisian urban practice. Key gaps include:</w:t>
      </w:r>
    </w:p>
    <w:p>
      <w:pPr>
        <w:numPr>
          <w:ilvl w:val="0"/>
          <w:numId w:val="1001"/>
        </w:numPr>
        <w:pStyle w:val="Compact"/>
      </w:pPr>
      <w:r>
        <w:t xml:space="preserve">The impact of extreme client density and limited physical space on service quality and veterinarian well-being in Paris.</w:t>
      </w:r>
    </w:p>
    <w:p>
      <w:pPr>
        <w:numPr>
          <w:ilvl w:val="0"/>
          <w:numId w:val="1001"/>
        </w:numPr>
        <w:pStyle w:val="Compact"/>
      </w:pPr>
      <w:r>
        <w:t xml:space="preserve">How socioeconomic diversity within Paris (from high-income arrondissements to underserved neighborhoods) affects access to affordable veterinary care.</w:t>
      </w:r>
    </w:p>
    <w:p>
      <w:pPr>
        <w:numPr>
          <w:ilvl w:val="0"/>
          <w:numId w:val="1001"/>
        </w:numPr>
        <w:pStyle w:val="Compact"/>
      </w:pPr>
      <w:r>
        <w:t xml:space="preserve">The effectiveness of current French regulatory mechanisms (</w:t>
      </w:r>
      <w:r>
        <w:rPr>
          <w:iCs/>
          <w:i/>
        </w:rPr>
        <w:t xml:space="preserve">e.g., diplôme d'État</w:t>
      </w:r>
      <w:r>
        <w:t xml:space="preserve">, professional oversight by the National Veterinary Council) in supporting veterinarians operating in a city with unique logistical and demographic pressures.</w:t>
      </w:r>
    </w:p>
    <w:p>
      <w:pPr>
        <w:pStyle w:val="FirstParagraph"/>
      </w:pPr>
      <w:r>
        <w:t xml:space="preserve">This research directly fills these gaps by centering Paris as the primary case study within</w:t>
      </w:r>
      <w:r>
        <w:t xml:space="preserve"> </w:t>
      </w:r>
      <w:r>
        <w:rPr>
          <w:bCs/>
          <w:b/>
        </w:rPr>
        <w:t xml:space="preserve">France Paris</w:t>
      </w:r>
      <w:r>
        <w:t xml:space="preserve">, offering data-driven insights crucial for future veterinary workforce planning and policy development across France.</w:t>
      </w:r>
    </w:p>
    <w:bookmarkEnd w:id="22"/>
    <w:bookmarkStart w:id="23" w:name="research-objectives"/>
    <w:p>
      <w:pPr>
        <w:pStyle w:val="Heading2"/>
      </w:pPr>
      <w:r>
        <w:t xml:space="preserve">3. Research Objectives</w:t>
      </w:r>
    </w:p>
    <w:p>
      <w:pPr>
        <w:pStyle w:val="FirstParagraph"/>
      </w:pPr>
      <w:r>
        <w:t xml:space="preserve">The primary aim of this thesis is to comprehensively map and analyze the operational, professional, and socio-economic landscape of veterinary practice within Paris. Specific objectives are:</w:t>
      </w:r>
    </w:p>
    <w:p>
      <w:pPr>
        <w:numPr>
          <w:ilvl w:val="0"/>
          <w:numId w:val="1002"/>
        </w:numPr>
        <w:pStyle w:val="Compact"/>
      </w:pPr>
      <w:r>
        <w:t xml:space="preserve">To quantify key metrics: average caseload per veterinarian, client wait times, clinic occupancy rates, and service costs across diverse Parisian boroughs.</w:t>
      </w:r>
    </w:p>
    <w:p>
      <w:pPr>
        <w:numPr>
          <w:ilvl w:val="0"/>
          <w:numId w:val="1002"/>
        </w:numPr>
        <w:pStyle w:val="Compact"/>
      </w:pPr>
      <w:r>
        <w:t xml:space="preserve">To assess the perceived stressors and mental health challenges experienced by veterinarians working in the high-pressure urban environment of Paris compared to national averages.</w:t>
      </w:r>
    </w:p>
    <w:p>
      <w:pPr>
        <w:numPr>
          <w:ilvl w:val="0"/>
          <w:numId w:val="1002"/>
        </w:numPr>
        <w:pStyle w:val="Compact"/>
      </w:pPr>
      <w:r>
        <w:t xml:space="preserve">To evaluate accessibility barriers (geographic, financial, language) impacting pet owners in different socio-economic zones of Paris.</w:t>
      </w:r>
    </w:p>
    <w:p>
      <w:pPr>
        <w:numPr>
          <w:ilvl w:val="0"/>
          <w:numId w:val="1002"/>
        </w:numPr>
        <w:pStyle w:val="Compact"/>
      </w:pPr>
      <w:r>
        <w:t xml:space="preserve">To analyze how French veterinary regulations are implemented and adapted within the unique constraints of a major global city like Paris.</w:t>
      </w:r>
    </w:p>
    <w:bookmarkEnd w:id="23"/>
    <w:bookmarkStart w:id="24" w:name="methodology"/>
    <w:p>
      <w:pPr>
        <w:pStyle w:val="Heading2"/>
      </w:pPr>
      <w:r>
        <w:t xml:space="preserve">4. Methodology</w:t>
      </w:r>
    </w:p>
    <w:p>
      <w:pPr>
        <w:pStyle w:val="FirstParagraph"/>
      </w:pPr>
      <w:r>
        <w:t xml:space="preserve">A mixed-methods approach will be employed, ensuring robust data collection relevant to the Paris context:</w:t>
      </w:r>
    </w:p>
    <w:p>
      <w:pPr>
        <w:numPr>
          <w:ilvl w:val="0"/>
          <w:numId w:val="1003"/>
        </w:numPr>
        <w:pStyle w:val="Compact"/>
      </w:pPr>
      <w:r>
        <w:rPr>
          <w:bCs/>
          <w:b/>
        </w:rPr>
        <w:t xml:space="preserve">Quantitative Survey:</w:t>
      </w:r>
      <w:r>
        <w:t xml:space="preserve"> </w:t>
      </w:r>
      <w:r>
        <w:t xml:space="preserve">Structured online and in-clinic surveys distributed to 150+ practicing veterinarians across all 20 arrondissements of Paris, measuring workload, financial pressures, client demographics, and service metrics.</w:t>
      </w:r>
    </w:p>
    <w:p>
      <w:pPr>
        <w:numPr>
          <w:ilvl w:val="0"/>
          <w:numId w:val="1003"/>
        </w:numPr>
        <w:pStyle w:val="Compact"/>
      </w:pPr>
      <w:r>
        <w:rPr>
          <w:bCs/>
          <w:b/>
        </w:rPr>
        <w:t xml:space="preserve">Qualitative Interviews:</w:t>
      </w:r>
      <w:r>
        <w:t xml:space="preserve"> </w:t>
      </w:r>
      <w:r>
        <w:t xml:space="preserve">In-depth semi-structured interviews with 30 veterinarians (representing varying practice types: private clinics, shelters like the SPCA Paris), veterinary practice managers (e.g., from the Parisian Veterinary Association - *Ordre des vétérinaires de la région Île-de-France*), and key stakeholders from animal welfare NGOs active in Paris (</w:t>
      </w:r>
      <w:r>
        <w:rPr>
          <w:iCs/>
          <w:i/>
        </w:rPr>
        <w:t xml:space="preserve">e.g., L214, Paws for Hope</w:t>
      </w:r>
      <w:r>
        <w:t xml:space="preserve">).</w:t>
      </w:r>
    </w:p>
    <w:p>
      <w:pPr>
        <w:numPr>
          <w:ilvl w:val="0"/>
          <w:numId w:val="1003"/>
        </w:numPr>
        <w:pStyle w:val="Compact"/>
      </w:pPr>
      <w:r>
        <w:rPr>
          <w:bCs/>
          <w:b/>
        </w:rPr>
        <w:t xml:space="preserve">Document Analysis:</w:t>
      </w:r>
      <w:r>
        <w:t xml:space="preserve"> </w:t>
      </w:r>
      <w:r>
        <w:t xml:space="preserve">Review of official French veterinary data (e.g., from the *Direction générale de l'enseignement et de la recherche*), municipal health reports on animal welfare in Paris, and relevant regulatory documents.</w:t>
      </w:r>
    </w:p>
    <w:p>
      <w:pPr>
        <w:pStyle w:val="FirstParagraph"/>
      </w:pPr>
      <w:r>
        <w:t xml:space="preserve">All data collection will adhere strictly to French ethical guidelines for research involving professionals. The analysis will utilize statistical software (SPSS) for quantitative data and thematic analysis (NVivo) for qualitative insights, with findings contextualized within the broader framework of veterinary care in France.</w:t>
      </w:r>
    </w:p>
    <w:bookmarkEnd w:id="24"/>
    <w:bookmarkStart w:id="25" w:name="significance-and-expected-contributions"/>
    <w:p>
      <w:pPr>
        <w:pStyle w:val="Heading2"/>
      </w:pPr>
      <w:r>
        <w:t xml:space="preserve">5. Significance and Expected Contributions</w:t>
      </w:r>
    </w:p>
    <w:p>
      <w:pPr>
        <w:pStyle w:val="FirstParagraph"/>
      </w:pPr>
      <w:r>
        <w:t xml:space="preserve">This thesis holds substantial significance for multiple stakeholders:</w:t>
      </w:r>
    </w:p>
    <w:p>
      <w:pPr>
        <w:numPr>
          <w:ilvl w:val="0"/>
          <w:numId w:val="1004"/>
        </w:numPr>
        <w:pStyle w:val="Compact"/>
      </w:pPr>
      <w:r>
        <w:rPr>
          <w:bCs/>
          <w:b/>
        </w:rPr>
        <w:t xml:space="preserve">For Veterinarians in France Paris:</w:t>
      </w:r>
      <w:r>
        <w:t xml:space="preserve"> </w:t>
      </w:r>
      <w:r>
        <w:t xml:space="preserve">It will provide empirical evidence on systemic challenges, potentially informing collective action for better working conditions and resource allocation within the Parisian veterinary community.</w:t>
      </w:r>
    </w:p>
    <w:p>
      <w:pPr>
        <w:numPr>
          <w:ilvl w:val="0"/>
          <w:numId w:val="1004"/>
        </w:numPr>
        <w:pStyle w:val="Compact"/>
      </w:pPr>
      <w:r>
        <w:rPr>
          <w:bCs/>
          <w:b/>
        </w:rPr>
        <w:t xml:space="preserve">For Policy Makers (Ministry of Agriculture, City of Paris):</w:t>
      </w:r>
      <w:r>
        <w:t xml:space="preserve"> </w:t>
      </w:r>
      <w:r>
        <w:t xml:space="preserve">Findings will directly support evidence-based policy reforms to enhance accessibility (e.g., optimizing clinic locations), address financial barriers through targeted subsidies, and adapt regulations for urban practice efficiency.</w:t>
      </w:r>
    </w:p>
    <w:p>
      <w:pPr>
        <w:numPr>
          <w:ilvl w:val="0"/>
          <w:numId w:val="1004"/>
        </w:numPr>
        <w:pStyle w:val="Compact"/>
      </w:pPr>
      <w:r>
        <w:rPr>
          <w:bCs/>
          <w:b/>
        </w:rPr>
        <w:t xml:space="preserve">For Veterinary Education in France:</w:t>
      </w:r>
      <w:r>
        <w:t xml:space="preserve"> </w:t>
      </w:r>
      <w:r>
        <w:t xml:space="preserve">Results will inform curriculum development at institutions like the École Nationale Vétérinaire de Toulouse or Paris-based veterinary schools, emphasizing urban practice skills and mental health support.</w:t>
      </w:r>
    </w:p>
    <w:p>
      <w:pPr>
        <w:numPr>
          <w:ilvl w:val="0"/>
          <w:numId w:val="1004"/>
        </w:numPr>
        <w:pStyle w:val="Compact"/>
      </w:pPr>
      <w:r>
        <w:rPr>
          <w:bCs/>
          <w:b/>
        </w:rPr>
        <w:t xml:space="preserve">For Animal Welfare Across France:</w:t>
      </w:r>
      <w:r>
        <w:t xml:space="preserve"> </w:t>
      </w:r>
      <w:r>
        <w:t xml:space="preserve">By demonstrating a viable model for sustainable urban veterinary care in the nation's capital, this research offers a replicable framework for improving animal healthcare access in other major French cities like Lyon or Marseille.</w:t>
      </w:r>
    </w:p>
    <w:p>
      <w:pPr>
        <w:pStyle w:val="FirstParagraph"/>
      </w:pPr>
      <w:r>
        <w:t xml:space="preserve">Crucially, the thesis centers</w:t>
      </w:r>
      <w:r>
        <w:t xml:space="preserve"> </w:t>
      </w:r>
      <w:r>
        <w:rPr>
          <w:bCs/>
          <w:b/>
        </w:rPr>
        <w:t xml:space="preserve">Veterinarian</w:t>
      </w:r>
      <w:r>
        <w:t xml:space="preserve"> </w:t>
      </w:r>
      <w:r>
        <w:t xml:space="preserve">experience and professional sustainability as the core lens through which to understand Parisian animal healthcare delivery, ensuring it remains grounded in the realities faced by those providing essential services.</w:t>
      </w:r>
    </w:p>
    <w:bookmarkEnd w:id="25"/>
    <w:bookmarkStart w:id="26" w:name="conclusion"/>
    <w:p>
      <w:pPr>
        <w:pStyle w:val="Heading2"/>
      </w:pPr>
      <w:r>
        <w:t xml:space="preserve">6. Conclusion</w:t>
      </w:r>
    </w:p>
    <w:p>
      <w:pPr>
        <w:pStyle w:val="FirstParagraph"/>
      </w:pPr>
      <w:r>
        <w:t xml:space="preserve">The urban veterinary landscape in France, particularly within the unique microcosm of Paris, demands urgent scholarly attention. This proposed thesis offers a timely and necessary investigation into how veterinarians navigate the complex interplay of high demand, spatial constraints, diverse client needs, and regulatory expectations in one of Europe's most dynamic cities. By focusing explicitly on</w:t>
      </w:r>
      <w:r>
        <w:t xml:space="preserve"> </w:t>
      </w:r>
      <w:r>
        <w:rPr>
          <w:bCs/>
          <w:b/>
        </w:rPr>
        <w:t xml:space="preserve">France Paris</w:t>
      </w:r>
      <w:r>
        <w:t xml:space="preserve">, this research transcends generic urban veterinary studies to deliver context-specific insights critical for the future of animal healthcare in France. The findings will not only benefit practitioners directly operating within Paris but also contribute significantly to shaping a more resilient, accessible, and sustainable veterinary profession nationwide. This thesis represents a vital step towards ensuring that the health and welfare needs of animals in France's most populous city are met with the same high standard as those elsewhere across the nation.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Veterinary Practice in France - A Focus on Paris</dc:title>
  <dc:creator/>
  <dc:language>en</dc:language>
  <cp:keywords/>
  <dcterms:created xsi:type="dcterms:W3CDTF">2025-12-12T12:38:55Z</dcterms:created>
  <dcterms:modified xsi:type="dcterms:W3CDTF">2025-12-12T12:38:55Z</dcterms:modified>
</cp:coreProperties>
</file>

<file path=docProps/custom.xml><?xml version="1.0" encoding="utf-8"?>
<Properties xmlns="http://schemas.openxmlformats.org/officeDocument/2006/custom-properties" xmlns:vt="http://schemas.openxmlformats.org/officeDocument/2006/docPropsVTypes"/>
</file>