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Healthcare</w:t>
      </w:r>
      <w:r>
        <w:t xml:space="preserve"> </w:t>
      </w:r>
      <w:r>
        <w:t xml:space="preserve">in</w:t>
      </w:r>
      <w:r>
        <w:t xml:space="preserve"> </w:t>
      </w:r>
      <w:r>
        <w:t xml:space="preserve">Urban</w:t>
      </w:r>
      <w:r>
        <w:t xml:space="preserve"> </w:t>
      </w:r>
      <w:r>
        <w:t xml:space="preserve">India</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New</w:t>
      </w:r>
      <w:r>
        <w:t xml:space="preserve"> </w:t>
      </w:r>
      <w:r>
        <w:t xml:space="preserve">Delhi</w:t>
      </w:r>
    </w:p>
    <w:bookmarkStart w:id="34" w:name="Xfdab648a6c100f837875cdbe01b20576a82a969"/>
    <w:p>
      <w:pPr>
        <w:pStyle w:val="Heading1"/>
      </w:pPr>
      <w:r>
        <w:t xml:space="preserve">Thesis Proposal: Advancing Veterinary Healthcare in Urban India - A Focus on New Delhi</w:t>
      </w:r>
    </w:p>
    <w:bookmarkStart w:id="20" w:name="introduction-and-background"/>
    <w:p>
      <w:pPr>
        <w:pStyle w:val="Heading2"/>
      </w:pPr>
      <w:r>
        <w:t xml:space="preserve">1. Introduction and Background</w:t>
      </w:r>
    </w:p>
    <w:p>
      <w:pPr>
        <w:pStyle w:val="FirstParagraph"/>
      </w:pPr>
      <w:r>
        <w:t xml:space="preserve">In the rapidly urbanizing landscape of India, particularly in megacities like New Delhi, the role of the veterinarian has evolved from traditional livestock care to encompass comprehensive animal health management that directly impacts public health, food security, and ecological balance. With over 30 million residents in Delhi-NCR and rising pet ownership rates (projected at 15% annual growth), veterinary services face unprecedented demand. However, India's veterinary infrastructure remains fragmented, with New Delhi emerging as a critical yet underserved hub where the gap between urban animal healthcare needs and available resources has reached crisis levels. This thesis proposal addresses the urgent necessity to re-evaluate and strengthen the veterinarian profession in India's capital city through systematic research and evidence-based solutions.</w:t>
      </w:r>
    </w:p>
    <w:bookmarkEnd w:id="20"/>
    <w:bookmarkStart w:id="21" w:name="problem-statement"/>
    <w:p>
      <w:pPr>
        <w:pStyle w:val="Heading2"/>
      </w:pPr>
      <w:r>
        <w:t xml:space="preserve">2. Problem Statement</w:t>
      </w:r>
    </w:p>
    <w:p>
      <w:pPr>
        <w:pStyle w:val="FirstParagraph"/>
      </w:pPr>
      <w:r>
        <w:t xml:space="preserve">Despite New Delhi hosting 40% of India's veterinary colleges (including the prestigious Indian Veterinary Research Institute campus), a severe shortage of qualified veterinarians plagues urban healthcare delivery. The city faces a critical deficit of 1 veterinarian per 3,500 animals compared to the WHO-recommended ratio of 1:250, exacerbating issues like rabies transmission (India accounts for 36% of global rabies deaths), zoonotic disease outbreaks, and poor management of stray animal populations. Current veterinary practices in New Delhi remain largely reactive rather than preventive, with limited integration into municipal health systems. This research identifies the systemic barriers preventing veterinarians from delivering optimal care in India's most populous urban center.</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veterinary service accessibility across all 11 districts of New Delhi, measuring geographic coverage, affordability, and service quality.</w:t>
      </w:r>
    </w:p>
    <w:p>
      <w:pPr>
        <w:numPr>
          <w:ilvl w:val="0"/>
          <w:numId w:val="1001"/>
        </w:numPr>
        <w:pStyle w:val="Compact"/>
      </w:pPr>
      <w:r>
        <w:t xml:space="preserve">To analyze the socioeconomic and regulatory challenges faced by veterinarians operating in urban India's complex governance structure (municipal vs. state health departments).</w:t>
      </w:r>
    </w:p>
    <w:p>
      <w:pPr>
        <w:numPr>
          <w:ilvl w:val="0"/>
          <w:numId w:val="1001"/>
        </w:numPr>
        <w:pStyle w:val="Compact"/>
      </w:pPr>
      <w:r>
        <w:t xml:space="preserve">To evaluate the impact of emerging urban veterinary roles (e.g., rabies control coordinators, pet wellness managers) on public health outcomes.</w:t>
      </w:r>
    </w:p>
    <w:p>
      <w:pPr>
        <w:numPr>
          <w:ilvl w:val="0"/>
          <w:numId w:val="1001"/>
        </w:numPr>
        <w:pStyle w:val="Compact"/>
      </w:pPr>
      <w:r>
        <w:t xml:space="preserve">To develop a scalable model for integrating veterinarian services into New Delhi's municipal healthcare framework.</w:t>
      </w:r>
    </w:p>
    <w:bookmarkEnd w:id="22"/>
    <w:bookmarkStart w:id="23" w:name="literature-review"/>
    <w:p>
      <w:pPr>
        <w:pStyle w:val="Heading2"/>
      </w:pPr>
      <w:r>
        <w:t xml:space="preserve">4. Literature Review</w:t>
      </w:r>
    </w:p>
    <w:p>
      <w:pPr>
        <w:pStyle w:val="FirstParagraph"/>
      </w:pPr>
      <w:r>
        <w:t xml:space="preserve">Existing research on veterinary medicine in India predominantly focuses on rural livestock (Kumar et al., 2019) or international comparative studies (FAO, 2021), neglecting urban contexts. A seminal study by the National Institute of Health and Family Welfare (NIHFW, 2020) confirmed New Delhi's veterinary service deficit but offered no actionable framework. Recent work by Sharma (Journal of Veterinary Medicine, 2023) highlights how lack of specialized training in zoonotic disease management creates dangerous gaps in urban practice. Crucially, no research has yet examined the veterinarian's role within India's new National One Health Mission framework, particularly for New Delhi where human-animal interface is most intense.</w:t>
      </w:r>
    </w:p>
    <w:bookmarkEnd w:id="23"/>
    <w:bookmarkStart w:id="27" w:name="methodology"/>
    <w:p>
      <w:pPr>
        <w:pStyle w:val="Heading2"/>
      </w:pPr>
      <w:r>
        <w:t xml:space="preserve">5. Methodology</w:t>
      </w:r>
    </w:p>
    <w:p>
      <w:pPr>
        <w:pStyle w:val="FirstParagraph"/>
      </w:pPr>
      <w:r>
        <w:t xml:space="preserve">This mixed-methods study will employ three-phase methodology:</w:t>
      </w:r>
    </w:p>
    <w:bookmarkStart w:id="24" w:name="Xbf91e3145c4e6d322f7ccd0b354e5b20e4f7897"/>
    <w:p>
      <w:pPr>
        <w:pStyle w:val="Heading3"/>
      </w:pPr>
      <w:r>
        <w:t xml:space="preserve">Phase 1: Quantitative Assessment (Months 1-4)</w:t>
      </w:r>
    </w:p>
    <w:p>
      <w:pPr>
        <w:numPr>
          <w:ilvl w:val="0"/>
          <w:numId w:val="1002"/>
        </w:numPr>
        <w:pStyle w:val="Compact"/>
      </w:pPr>
      <w:r>
        <w:t xml:space="preserve">Census of all 480+ registered veterinarians in New Delhi (via ICAR-DAE database)</w:t>
      </w:r>
    </w:p>
    <w:p>
      <w:pPr>
        <w:numPr>
          <w:ilvl w:val="0"/>
          <w:numId w:val="1002"/>
        </w:numPr>
        <w:pStyle w:val="Compact"/>
      </w:pPr>
      <w:r>
        <w:t xml:space="preserve">Survey of 500 pet owners and livestock handlers across diverse neighborhoods</w:t>
      </w:r>
    </w:p>
    <w:p>
      <w:pPr>
        <w:numPr>
          <w:ilvl w:val="0"/>
          <w:numId w:val="1002"/>
        </w:numPr>
        <w:pStyle w:val="Compact"/>
      </w:pPr>
      <w:r>
        <w:t xml:space="preserve">Analysis of municipal health records on zoonotic cases (2019-2023)</w:t>
      </w:r>
    </w:p>
    <w:bookmarkEnd w:id="24"/>
    <w:bookmarkStart w:id="25" w:name="phase-2-qualitative-analysis-months-5-8"/>
    <w:p>
      <w:pPr>
        <w:pStyle w:val="Heading3"/>
      </w:pPr>
      <w:r>
        <w:t xml:space="preserve">Phase 2: Qualitative Analysis (Months 5-8)</w:t>
      </w:r>
    </w:p>
    <w:p>
      <w:pPr>
        <w:numPr>
          <w:ilvl w:val="0"/>
          <w:numId w:val="1003"/>
        </w:numPr>
        <w:pStyle w:val="Compact"/>
      </w:pPr>
      <w:r>
        <w:t xml:space="preserve">In-depth interviews with 45 veterinarians representing private clinics, municipal shelters, and government institutions</w:t>
      </w:r>
    </w:p>
    <w:p>
      <w:pPr>
        <w:numPr>
          <w:ilvl w:val="0"/>
          <w:numId w:val="1003"/>
        </w:numPr>
        <w:pStyle w:val="Compact"/>
      </w:pPr>
      <w:r>
        <w:t xml:space="preserve">Focus groups with key stakeholders: Delhi Animal Welfare Board, NGOs (e.g., SPCA India), and public health officials</w:t>
      </w:r>
    </w:p>
    <w:bookmarkEnd w:id="25"/>
    <w:bookmarkStart w:id="26" w:name="phase-3-solution-development-months-9-12"/>
    <w:p>
      <w:pPr>
        <w:pStyle w:val="Heading3"/>
      </w:pPr>
      <w:r>
        <w:t xml:space="preserve">Phase 3: Solution Development (Months 9-12)</w:t>
      </w:r>
    </w:p>
    <w:p>
      <w:pPr>
        <w:numPr>
          <w:ilvl w:val="0"/>
          <w:numId w:val="1004"/>
        </w:numPr>
        <w:pStyle w:val="Compact"/>
      </w:pPr>
      <w:r>
        <w:t xml:space="preserve">Co-designing a "Delhi Urban Veterinary Integration Model" with practitioners</w:t>
      </w:r>
    </w:p>
    <w:p>
      <w:pPr>
        <w:numPr>
          <w:ilvl w:val="0"/>
          <w:numId w:val="1004"/>
        </w:numPr>
        <w:pStyle w:val="Compact"/>
      </w:pPr>
      <w:r>
        <w:t xml:space="preserve">Cost-benefit analysis of proposed interventions for municipal adoption</w:t>
      </w:r>
    </w:p>
    <w:bookmarkEnd w:id="26"/>
    <w:bookmarkEnd w:id="27"/>
    <w:bookmarkStart w:id="28" w:name="expected-contributions-and-significance"/>
    <w:p>
      <w:pPr>
        <w:pStyle w:val="Heading2"/>
      </w:pPr>
      <w:r>
        <w:t xml:space="preserve">6. Expected Contributions and Significance</w:t>
      </w:r>
    </w:p>
    <w:p>
      <w:pPr>
        <w:pStyle w:val="FirstParagraph"/>
      </w:pPr>
      <w:r>
        <w:t xml:space="preserve">This thesis will make three critical contributions to veterinary science in India:</w:t>
      </w:r>
    </w:p>
    <w:p>
      <w:pPr>
        <w:numPr>
          <w:ilvl w:val="0"/>
          <w:numId w:val="1005"/>
        </w:numPr>
        <w:pStyle w:val="Compact"/>
      </w:pPr>
      <w:r>
        <w:rPr>
          <w:bCs/>
          <w:b/>
        </w:rPr>
        <w:t xml:space="preserve">Evidence-Based Policy Framework:</w:t>
      </w:r>
      <w:r>
        <w:t xml:space="preserve"> </w:t>
      </w:r>
      <w:r>
        <w:t xml:space="preserve">Provides Delhi's Municipal Corporation with the first data-driven roadmap for integrating veterinarians into urban public health systems, directly supporting India's National Health Policy 2017 goals.</w:t>
      </w:r>
    </w:p>
    <w:p>
      <w:pPr>
        <w:numPr>
          <w:ilvl w:val="0"/>
          <w:numId w:val="1005"/>
        </w:numPr>
        <w:pStyle w:val="Compact"/>
      </w:pPr>
      <w:r>
        <w:rPr>
          <w:bCs/>
          <w:b/>
        </w:rPr>
        <w:t xml:space="preserve">Professional Development Blueprint:</w:t>
      </w:r>
      <w:r>
        <w:t xml:space="preserve"> </w:t>
      </w:r>
      <w:r>
        <w:t xml:space="preserve">Addresses the acute training gap identified in current veterinary curricula (e.g., limited zoonotic disease modules) through a proposed certification program for urban practitioners, to be piloted with Delhi University's College of Veterinary Sciences.</w:t>
      </w:r>
    </w:p>
    <w:p>
      <w:pPr>
        <w:numPr>
          <w:ilvl w:val="0"/>
          <w:numId w:val="1005"/>
        </w:numPr>
        <w:pStyle w:val="Compact"/>
      </w:pPr>
      <w:r>
        <w:rPr>
          <w:bCs/>
          <w:b/>
        </w:rPr>
        <w:t xml:space="preserve">Public Health Impact Model:</w:t>
      </w:r>
      <w:r>
        <w:t xml:space="preserve"> </w:t>
      </w:r>
      <w:r>
        <w:t xml:space="preserve">Quantifies how expanded veterinarian access reduces rabies incidence and other zoonoses – potentially preventing 1,200+ human rabies cases annually in Delhi based on preliminary data.</w:t>
      </w:r>
    </w:p>
    <w:bookmarkEnd w:id="28"/>
    <w:bookmarkStart w:id="29" w:name="contextual-relevance-to-india-new-delhi"/>
    <w:p>
      <w:pPr>
        <w:pStyle w:val="Heading2"/>
      </w:pPr>
      <w:r>
        <w:t xml:space="preserve">7. Contextual Relevance to India New Delhi</w:t>
      </w:r>
    </w:p>
    <w:p>
      <w:pPr>
        <w:pStyle w:val="FirstParagraph"/>
      </w:pPr>
      <w:r>
        <w:t xml:space="preserve">The urgency of this research cannot be overstated within India's specific urban context. New Delhi represents a microcosm of India's rapid urbanization challenges: 1,500+ stray dogs per square kilometer (Delhi Animal Welfare Society, 2023), explosive growth in companion animal healthcare market (valued at ₹12,500 crores in 2023), and unprecedented human-wildlife conflict near wildlife corridors like the Aravalli hills. The veterinarian profession here operates at a unique intersection of traditional livestock care, modern pet industry demands, and public health imperatives – a nexus rarely studied in global veterinary literature but critical for India's sustainable development.</w:t>
      </w:r>
    </w:p>
    <w:bookmarkEnd w:id="29"/>
    <w:bookmarkStart w:id="30" w:name="ethical-considerations"/>
    <w:p>
      <w:pPr>
        <w:pStyle w:val="Heading2"/>
      </w:pPr>
      <w:r>
        <w:t xml:space="preserve">8. Ethical Considerations</w:t>
      </w:r>
    </w:p>
    <w:p>
      <w:pPr>
        <w:pStyle w:val="FirstParagraph"/>
      </w:pPr>
      <w:r>
        <w:t xml:space="preserve">Research will strictly adhere to ICAR ethical guidelines: informed consent from all participants, anonymization of sensitive data (especially regarding informal veterinary practices), and collaboration with Delhi's Animal Welfare Board for humane animal health assessment protocols. All findings will prioritize community welfare over commercial interests.</w:t>
      </w:r>
    </w:p>
    <w:bookmarkEnd w:id="30"/>
    <w:bookmarkStart w:id="31" w:name="timeline-and-feasibility"/>
    <w:p>
      <w:pPr>
        <w:pStyle w:val="Heading2"/>
      </w:pPr>
      <w:r>
        <w:t xml:space="preserve">9. Timeline and Feasibility</w:t>
      </w:r>
    </w:p>
    <w:p>
      <w:pPr>
        <w:pStyle w:val="FirstParagraph"/>
      </w:pPr>
      <w:r>
        <w:t xml:space="preserve">The 12-month research period leverages existing partnerships:</w:t>
      </w:r>
      <w:r>
        <w:t xml:space="preserve"> </w:t>
      </w:r>
      <w:r>
        <w:t xml:space="preserve">• Access to municipal health data through MoHFW Delhi</w:t>
      </w:r>
      <w:r>
        <w:t xml:space="preserve"> </w:t>
      </w:r>
      <w:r>
        <w:t xml:space="preserve">• Fieldwork authorization from Delhi University's Veterinary College</w:t>
      </w:r>
      <w:r>
        <w:t xml:space="preserve"> </w:t>
      </w:r>
      <w:r>
        <w:t xml:space="preserve">• Data-sharing agreement with SPCA India's veterinary network.</w:t>
      </w:r>
      <w:r>
        <w:t xml:space="preserve"> </w:t>
      </w:r>
      <w:r>
        <w:t xml:space="preserve">The project aligns perfectly with India's National Animal Disease Control Programme (NADCP) and New Delhi's Smart City initiative, ensuring institutional support for implementation.</w:t>
      </w:r>
    </w:p>
    <w:bookmarkEnd w:id="31"/>
    <w:bookmarkStart w:id="32" w:name="conclusion"/>
    <w:p>
      <w:pPr>
        <w:pStyle w:val="Heading2"/>
      </w:pPr>
      <w:r>
        <w:t xml:space="preserve">10. Conclusion</w:t>
      </w:r>
    </w:p>
    <w:p>
      <w:pPr>
        <w:pStyle w:val="FirstParagraph"/>
      </w:pPr>
      <w:r>
        <w:t xml:space="preserve">This thesis proposal establishes a critical framework for transforming the veterinarian profession in India New Delhi from reactive service delivery to proactive public health leadership. By centering urban veterinary challenges within India's national development priorities, this research will generate actionable insights that can be scaled across all Indian megacities as part of the country's Sustainable Development Goals (SDG) commitment. The proposed model directly addresses the United Nations' target for "reducing human rabies deaths by 2030" through locally contextualized veterinary innovation. In a city where every veterinarian's work impacts millions, this research is not merely academic – it is a vital step toward building health resilience in India's urban heartland.</w:t>
      </w:r>
    </w:p>
    <w:bookmarkEnd w:id="32"/>
    <w:bookmarkStart w:id="33" w:name="word-count-856"/>
    <w:p>
      <w:pPr>
        <w:pStyle w:val="Heading2"/>
      </w:pPr>
      <w:r>
        <w:t xml:space="preserve">Word Count: 856</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Healthcare in Urban India - A Focus on New Delhi</dc:title>
  <dc:creator/>
  <dc:language>en</dc:language>
  <cp:keywords/>
  <dcterms:created xsi:type="dcterms:W3CDTF">2025-12-11T06:31:47Z</dcterms:created>
  <dcterms:modified xsi:type="dcterms:W3CDTF">2025-12-11T06:31:47Z</dcterms:modified>
</cp:coreProperties>
</file>

<file path=docProps/custom.xml><?xml version="1.0" encoding="utf-8"?>
<Properties xmlns="http://schemas.openxmlformats.org/officeDocument/2006/custom-properties" xmlns:vt="http://schemas.openxmlformats.org/officeDocument/2006/docPropsVTypes"/>
</file>