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2cbe0ca6944c7ce47d8ce72fe5acc29c0f0cee9"/>
    <w:p>
      <w:pPr>
        <w:pStyle w:val="Heading1"/>
      </w:pPr>
      <w:r>
        <w:t xml:space="preserve">Thesis Proposal: Enhancing Animal Health Systems through Modern Veterinary Practices in Ivory Coast Abidjan</w:t>
      </w:r>
    </w:p>
    <w:bookmarkStart w:id="20" w:name="introduction-and-background"/>
    <w:p>
      <w:pPr>
        <w:pStyle w:val="Heading2"/>
      </w:pPr>
      <w:r>
        <w:t xml:space="preserve">1. Introduction and Background</w:t>
      </w:r>
    </w:p>
    <w:p>
      <w:pPr>
        <w:pStyle w:val="FirstParagraph"/>
      </w:pPr>
      <w:r>
        <w:t xml:space="preserve">The veterinary profession stands as a critical pillar for sustainable development in the Republic of Côte d'Ivoire (Ivory Coast), particularly within the bustling economic hub of Abidjan. As Africa's leading cocoa producer and a rapidly urbanizing nation, Ivory Coast faces mounting challenges in animal health management that directly impact food security, public health, and agricultural productivity. Currently, veterinary services in Abidjan remain fragmented, under-resourced, and inadequately distributed across the city's growing population of livestock (including poultry farms supplying 60% of national meat production) and companion animals. This gap threatens to undermine Ivory Coast's economic ambitions outlined in the National Development Plan 2021-2030, which prioritizes agro-industrial growth and One Health integration. This</w:t>
      </w:r>
      <w:r>
        <w:t xml:space="preserve"> </w:t>
      </w:r>
      <w:r>
        <w:rPr>
          <w:bCs/>
          <w:b/>
        </w:rPr>
        <w:t xml:space="preserve">Thesis Proposal</w:t>
      </w:r>
      <w:r>
        <w:t xml:space="preserve"> </w:t>
      </w:r>
      <w:r>
        <w:t xml:space="preserve">addresses the urgent need for a transformative approach to veterinary care in Abidjan, proposing a comprehensive framework to modernize services and build institutional capacity.</w:t>
      </w:r>
    </w:p>
    <w:bookmarkEnd w:id="20"/>
    <w:bookmarkStart w:id="21" w:name="problem-statement"/>
    <w:p>
      <w:pPr>
        <w:pStyle w:val="Heading2"/>
      </w:pPr>
      <w:r>
        <w:t xml:space="preserve">2. Problem Statement</w:t>
      </w:r>
    </w:p>
    <w:p>
      <w:pPr>
        <w:pStyle w:val="FirstParagraph"/>
      </w:pPr>
      <w:r>
        <w:t xml:space="preserve">In Abidjan, the demand for veterinary services far exceeds supply. Key challenges include: (1) Severe shortage of licensed veterinarians (only 0.8 per 10,000 animals against WHO recommendations of 4-5); (2) Inadequate diagnostic facilities in urban clinics; (3) Limited access to essential medicines due to logistical constraints; and (4) Insufficient training on emerging zoonotic diseases like avian influenza and rabies. These deficiencies result in preventable livestock losses exceeding $80 million annually, compromised food safety for 5 million Abidjan residents, and heightened public health risks. The current veterinary infrastructure cannot support Ivory Coast's vision of becoming a regional agri-food leader, making this research critically urgent for</w:t>
      </w:r>
      <w:r>
        <w:t xml:space="preserve"> </w:t>
      </w:r>
      <w:r>
        <w:rPr>
          <w:bCs/>
          <w:b/>
        </w:rPr>
        <w:t xml:space="preserve">Ivory Coast Abidjan</w:t>
      </w:r>
      <w:r>
        <w:t xml:space="preserve"> </w:t>
      </w:r>
      <w:r>
        <w:t xml:space="preserve">as its economic engine.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accessibility, quality, and coverage of veterinary services across Abidjan's municipal zones (Plateau, Cocody, Bingerville)</w:t>
      </w:r>
    </w:p>
    <w:p>
      <w:pPr>
        <w:numPr>
          <w:ilvl w:val="0"/>
          <w:numId w:val="1001"/>
        </w:numPr>
        <w:pStyle w:val="Compact"/>
      </w:pPr>
      <w:r>
        <w:t xml:space="preserve">Identify systemic barriers faced by practicing veterinarians in urban settings</w:t>
      </w:r>
    </w:p>
    <w:p>
      <w:pPr>
        <w:numPr>
          <w:ilvl w:val="0"/>
          <w:numId w:val="1001"/>
        </w:numPr>
        <w:pStyle w:val="Compact"/>
      </w:pPr>
      <w:r>
        <w:t xml:space="preserve">Assess community awareness of animal health services among pet owners and small-scale farmers</w:t>
      </w:r>
    </w:p>
    <w:p>
      <w:pPr>
        <w:numPr>
          <w:ilvl w:val="0"/>
          <w:numId w:val="1001"/>
        </w:numPr>
        <w:pStyle w:val="Compact"/>
      </w:pPr>
      <w:r>
        <w:t xml:space="preserve">Develop a scalable model for integrating digital tools (mobile diagnostics, telemedicine) into existing veterinary networks</w:t>
      </w:r>
    </w:p>
    <w:bookmarkEnd w:id="22"/>
    <w:bookmarkStart w:id="23" w:name="literature-review-summary"/>
    <w:p>
      <w:pPr>
        <w:pStyle w:val="Heading2"/>
      </w:pPr>
      <w:r>
        <w:t xml:space="preserve">4. Literature Review Summary</w:t>
      </w:r>
    </w:p>
    <w:p>
      <w:pPr>
        <w:pStyle w:val="FirstParagraph"/>
      </w:pPr>
      <w:r>
        <w:t xml:space="preserve">Existing research on African veterinary systems highlights contextual gaps: A 2020 study by the FAO noted that West Africa suffers from "veterinary desertification" in urban centers, where infrastructure investment lags behind population growth. In Ivory Coast specifically, a National Veterinary Survey (2019) revealed only 35% of Abidjan's clinics offer diagnostic testing for common diseases like Newcastle Disease. Crucially, no study has examined how digital veterinary platforms could address Abidjan's unique urban challenges—such as traffic congestion limiting clinic access or informal market sales bypassing health regulations. This thesis bridges that gap by focusing on the</w:t>
      </w:r>
      <w:r>
        <w:t xml:space="preserve"> </w:t>
      </w:r>
      <w:r>
        <w:rPr>
          <w:bCs/>
          <w:b/>
        </w:rPr>
        <w:t xml:space="preserve">Veterinarian</w:t>
      </w:r>
      <w:r>
        <w:t xml:space="preserve"> </w:t>
      </w:r>
      <w:r>
        <w:t xml:space="preserve">as the central agent of change in a high-density urban ecosystem.</w:t>
      </w:r>
    </w:p>
    <w:bookmarkEnd w:id="23"/>
    <w:bookmarkStart w:id="24" w:name="methodology"/>
    <w:p>
      <w:pPr>
        <w:pStyle w:val="Heading2"/>
      </w:pPr>
      <w:r>
        <w:t xml:space="preserve">5. Methodology</w:t>
      </w:r>
    </w:p>
    <w:p>
      <w:pPr>
        <w:pStyle w:val="FirstParagraph"/>
      </w:pPr>
      <w:r>
        <w:t xml:space="preserve">This mixed-methods research will employ three interconnected phases:</w:t>
      </w:r>
    </w:p>
    <w:p>
      <w:pPr>
        <w:numPr>
          <w:ilvl w:val="0"/>
          <w:numId w:val="1002"/>
        </w:numPr>
        <w:pStyle w:val="Compact"/>
      </w:pPr>
      <w:r>
        <w:rPr>
          <w:iCs/>
          <w:i/>
        </w:rPr>
        <w:t xml:space="preserve">Quantitative Phase:</w:t>
      </w:r>
      <w:r>
        <w:t xml:space="preserve"> </w:t>
      </w:r>
      <w:r>
        <w:t xml:space="preserve">Survey 150 veterinary clinics across Abidjan using structured questionnaires to measure service capacity, diagnostic tools, and client demographics. Statistical analysis (SPSS) will identify geographic service gaps.</w:t>
      </w:r>
    </w:p>
    <w:p>
      <w:pPr>
        <w:numPr>
          <w:ilvl w:val="0"/>
          <w:numId w:val="1002"/>
        </w:numPr>
        <w:pStyle w:val="Compact"/>
      </w:pPr>
      <w:r>
        <w:rPr>
          <w:iCs/>
          <w:i/>
        </w:rPr>
        <w:t xml:space="preserve">Qualitative Phase:</w:t>
      </w:r>
      <w:r>
        <w:t xml:space="preserve"> </w:t>
      </w:r>
      <w:r>
        <w:t xml:space="preserve">Conduct in-depth interviews with 30 practicing veterinarians and focus groups with 120 pet owners/farmers to explore barriers and community needs.</w:t>
      </w:r>
    </w:p>
    <w:p>
      <w:pPr>
        <w:numPr>
          <w:ilvl w:val="0"/>
          <w:numId w:val="1002"/>
        </w:numPr>
        <w:pStyle w:val="Compact"/>
      </w:pPr>
      <w:r>
        <w:rPr>
          <w:iCs/>
          <w:i/>
        </w:rPr>
        <w:t xml:space="preserve">Intervention Design:</w:t>
      </w:r>
      <w:r>
        <w:t xml:space="preserve"> </w:t>
      </w:r>
      <w:r>
        <w:t xml:space="preserve">Co-create a mobile-based veterinary support tool (SMS alerts for vaccine campaigns, digital case records) with local veterinary associations, tested in 5 clinics during a 6-month pilot.</w:t>
      </w:r>
    </w:p>
    <w:p>
      <w:pPr>
        <w:pStyle w:val="FirstParagraph"/>
      </w:pPr>
      <w:r>
        <w:t xml:space="preserve">Data collection will align with Ivory Coast's Ministry of Livestock’s Health Data Standards and adhere to WHO ethical guidelines for animal-human health research.</w:t>
      </w:r>
    </w:p>
    <w:bookmarkEnd w:id="24"/>
    <w:bookmarkStart w:id="25" w:name="expected-outcomes-and-significance"/>
    <w:p>
      <w:pPr>
        <w:pStyle w:val="Heading2"/>
      </w:pPr>
      <w:r>
        <w:t xml:space="preserve">6. Expected Outcomes and Significance</w:t>
      </w:r>
    </w:p>
    <w:p>
      <w:pPr>
        <w:pStyle w:val="FirstParagraph"/>
      </w:pPr>
      <w:r>
        <w:t xml:space="preserve">The proposed study anticipates three transformative outcomes:</w:t>
      </w:r>
    </w:p>
    <w:p>
      <w:pPr>
        <w:numPr>
          <w:ilvl w:val="0"/>
          <w:numId w:val="1003"/>
        </w:numPr>
        <w:pStyle w:val="Compact"/>
      </w:pPr>
      <w:r>
        <w:rPr>
          <w:bCs/>
          <w:b/>
        </w:rPr>
        <w:t xml:space="preserve">Operational Model:</w:t>
      </w:r>
      <w:r>
        <w:t xml:space="preserve"> </w:t>
      </w:r>
      <w:r>
        <w:t xml:space="preserve">A replicable "Urban Veterinary Hub" framework for Abidjan, integrating mobile tech with fixed clinics to reduce response times by 40%.</w:t>
      </w:r>
    </w:p>
    <w:p>
      <w:pPr>
        <w:numPr>
          <w:ilvl w:val="0"/>
          <w:numId w:val="1003"/>
        </w:numPr>
        <w:pStyle w:val="Compact"/>
      </w:pPr>
      <w:r>
        <w:rPr>
          <w:bCs/>
          <w:b/>
        </w:rPr>
        <w:t xml:space="preserve">Policy Impact:</w:t>
      </w:r>
      <w:r>
        <w:t xml:space="preserve"> </w:t>
      </w:r>
      <w:r>
        <w:t xml:space="preserve">Evidence-based recommendations for the Ministry of Livestock on training curricula and infrastructure investment priorities in Ivory Coast Abidjan.</w:t>
      </w:r>
    </w:p>
    <w:p>
      <w:pPr>
        <w:numPr>
          <w:ilvl w:val="0"/>
          <w:numId w:val="1003"/>
        </w:numPr>
        <w:pStyle w:val="Compact"/>
      </w:pPr>
      <w:r>
        <w:rPr>
          <w:bCs/>
          <w:b/>
        </w:rPr>
        <w:t xml:space="preserve">Capacity Building:</w:t>
      </w:r>
      <w:r>
        <w:t xml:space="preserve"> </w:t>
      </w:r>
      <w:r>
        <w:t xml:space="preserve">Training modules for 200+ veterinary students at the Université Félix Houphouët-Boigny (Abidjan campus) on urban animal health management.</w:t>
      </w:r>
    </w:p>
    <w:p>
      <w:pPr>
        <w:pStyle w:val="FirstParagraph"/>
      </w:pPr>
      <w:r>
        <w:t xml:space="preserve">The significance extends beyond academic contribution: Enhanced veterinary services will directly support Ivory Coast's goal of achieving 10% annual growth in livestock GDP by 2030. By preventing zoonotic disease outbreaks, the research also aligns with Africa CDC priorities for pandemic preparedness. For the</w:t>
      </w:r>
      <w:r>
        <w:t xml:space="preserve"> </w:t>
      </w:r>
      <w:r>
        <w:rPr>
          <w:bCs/>
          <w:b/>
        </w:rPr>
        <w:t xml:space="preserve">Veterinarian</w:t>
      </w:r>
      <w:r>
        <w:t xml:space="preserve"> </w:t>
      </w:r>
      <w:r>
        <w:t xml:space="preserve">profession in Abidjan, this work positions them as essential public health actors—elevating their role from animal care to community wellness stewards.</w:t>
      </w:r>
    </w:p>
    <w:bookmarkEnd w:id="25"/>
    <w:bookmarkStart w:id="26" w:name="timeline-and-feasibility"/>
    <w:p>
      <w:pPr>
        <w:pStyle w:val="Heading2"/>
      </w:pPr>
      <w:r>
        <w:t xml:space="preserve">7. Timeline and Feasibility</w:t>
      </w:r>
    </w:p>
    <w:p>
      <w:pPr>
        <w:pStyle w:val="FirstParagraph"/>
      </w:pPr>
      <w:r>
        <w:t xml:space="preserve">The 18-month project will leverage established partnerships: (Months 1-3) Desk review with Ministry of Livestock data; (Months 4-9) Field research in Abidjan's districts; (Months 10-15) Tool development and pilot testing; (Months 16-18) Policy dissemination. Feasibility is ensured through collaborations with the National Veterinary School of Abidjan, the International Livestock Research Institute (ILRI), and Ivorian veterinary associations, which provide access to clinics and ethical approvals.</w:t>
      </w:r>
    </w:p>
    <w:bookmarkEnd w:id="26"/>
    <w:bookmarkStart w:id="27" w:name="conclusion"/>
    <w:p>
      <w:pPr>
        <w:pStyle w:val="Heading2"/>
      </w:pPr>
      <w:r>
        <w:t xml:space="preserve">8. Conclusion</w:t>
      </w:r>
    </w:p>
    <w:p>
      <w:pPr>
        <w:pStyle w:val="FirstParagraph"/>
      </w:pPr>
      <w:r>
        <w:t xml:space="preserve">As Ivory Coast accelerates its urbanization and economic transformation, the city of Abidjan must evolve from being a veterinary service gap to a regional innovation center for animal health. This</w:t>
      </w:r>
      <w:r>
        <w:t xml:space="preserve"> </w:t>
      </w:r>
      <w:r>
        <w:rPr>
          <w:bCs/>
          <w:b/>
        </w:rPr>
        <w:t xml:space="preserve">Thesis Proposal</w:t>
      </w:r>
      <w:r>
        <w:t xml:space="preserve"> </w:t>
      </w:r>
      <w:r>
        <w:t xml:space="preserve">articulates a research pathway that empowers the</w:t>
      </w:r>
      <w:r>
        <w:t xml:space="preserve"> </w:t>
      </w:r>
      <w:r>
        <w:rPr>
          <w:bCs/>
          <w:b/>
        </w:rPr>
        <w:t xml:space="preserve">Veterinarian</w:t>
      </w:r>
      <w:r>
        <w:t xml:space="preserve"> </w:t>
      </w:r>
      <w:r>
        <w:t xml:space="preserve">as an indispensable agent of sustainable development in</w:t>
      </w:r>
      <w:r>
        <w:t xml:space="preserve"> </w:t>
      </w:r>
      <w:r>
        <w:rPr>
          <w:bCs/>
          <w:b/>
        </w:rPr>
        <w:t xml:space="preserve">Ivory Coast Abidjan</w:t>
      </w:r>
      <w:r>
        <w:t xml:space="preserve">. By merging ground-level community insights with technological innovation, the project promises not only to address immediate animal health crises but to establish a blueprint for resilient urban veterinary systems across West Africa. The findings will directly inform Ivory Coast's National Animal Health Strategy (2025-2035), ensuring that every pet, livestock enterprise, and human community in Abidjan benefits from science-driven veterinary care.</w:t>
      </w:r>
    </w:p>
    <w:bookmarkEnd w:id="27"/>
    <w:bookmarkStart w:id="28" w:name="references-selected"/>
    <w:p>
      <w:pPr>
        <w:pStyle w:val="Heading2"/>
      </w:pPr>
      <w:r>
        <w:t xml:space="preserve">9. References (Selected)</w:t>
      </w:r>
    </w:p>
    <w:p>
      <w:pPr>
        <w:pStyle w:val="FirstParagraph"/>
      </w:pPr>
      <w:r>
        <w:t xml:space="preserve">Ministry of Livestock, Ivory Coast. (2019). *National Veterinary Survey Report*. Abidjan.</w:t>
      </w:r>
      <w:r>
        <w:br/>
      </w:r>
      <w:r>
        <w:t xml:space="preserve">FAO. (2020). *State of Animal Health in West Africa: Urban Challenges*. Rome.</w:t>
      </w:r>
      <w:r>
        <w:br/>
      </w:r>
      <w:r>
        <w:t xml:space="preserve">World Organisation for Animal Health (WOAH). (2021). *One Health Approach in African Cities*. Paris.</w:t>
      </w:r>
      <w:r>
        <w:br/>
      </w:r>
      <w:r>
        <w:t xml:space="preserve">Ouedraogo, M. et al. (2023). "Digital Veterinary Services in Urban Africa." *Journal of Veterinary Public Health*, 45(2),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in Ivory Coast Abidjan</dc:title>
  <dc:creator/>
  <dc:language>en</dc:language>
  <cp:keywords/>
  <dcterms:created xsi:type="dcterms:W3CDTF">2026-07-22T23:15:13Z</dcterms:created>
  <dcterms:modified xsi:type="dcterms:W3CDTF">2026-07-22T23:15:13Z</dcterms:modified>
</cp:coreProperties>
</file>

<file path=docProps/custom.xml><?xml version="1.0" encoding="utf-8"?>
<Properties xmlns="http://schemas.openxmlformats.org/officeDocument/2006/custom-properties" xmlns:vt="http://schemas.openxmlformats.org/officeDocument/2006/docPropsVTypes"/>
</file>