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Veterinary</w:t>
      </w:r>
      <w:r>
        <w:t xml:space="preserve"> </w:t>
      </w:r>
      <w:r>
        <w:t xml:space="preserve">Practice</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c3984ff138467e209ff2140e34f158d10ac9b57"/>
    <w:p>
      <w:pPr>
        <w:pStyle w:val="Heading1"/>
      </w:pPr>
      <w:r>
        <w:t xml:space="preserve">Thesis Proposal: Urban Veterinary Practice Challenges and Opportunities in New Zealand Wellington</w:t>
      </w:r>
    </w:p>
    <w:bookmarkStart w:id="20" w:name="abstract"/>
    <w:p>
      <w:pPr>
        <w:pStyle w:val="Heading2"/>
      </w:pPr>
      <w:r>
        <w:t xml:space="preserve">Abstract</w:t>
      </w:r>
    </w:p>
    <w:p>
      <w:pPr>
        <w:pStyle w:val="FirstParagraph"/>
      </w:pPr>
      <w:r>
        <w:t xml:space="preserve">This Thesis Proposal outlines a research study investigating the evolving role of the Veterinarian within the unique urban context of New Zealand Wellington. Focusing on the capital city's distinctive demographic, environmental, and socio-economic landscape, this research addresses critical gaps in understanding veterinary service accessibility, professional well-being, and community health integration specifically relevant to Wellington. With New Zealand's growing pet ownership rates and increasing focus on animal welfare legislation (e.g., Animal Welfare Act 1999), coupled with Wellington's compact urban environment nestled between mountains and sea, the pressures on the Veterinarian are distinct from rural or regional settings. This Thesis Proposal argues that a targeted investigation into these dynamics is essential for developing sustainable veterinary care models that meet the needs of both animals and their human communities within New Zealand Wellington.</w:t>
      </w:r>
    </w:p>
    <w:bookmarkEnd w:id="20"/>
    <w:bookmarkStart w:id="21" w:name="Xdba5a9b14f7e8c223bc207c1b31fdf2cce133c3"/>
    <w:p>
      <w:pPr>
        <w:pStyle w:val="Heading2"/>
      </w:pPr>
      <w:r>
        <w:t xml:space="preserve">1. Introduction: The Imperative for Context-Specific Veterinary Research</w:t>
      </w:r>
    </w:p>
    <w:p>
      <w:pPr>
        <w:pStyle w:val="FirstParagraph"/>
      </w:pPr>
      <w:r>
        <w:t xml:space="preserve">Wellington, as the political, cultural, and administrative heart of New Zealand, presents a microcosm of contemporary challenges facing veterinary medicine in a modern urban centre. Unlike vast rural districts where the Veterinarian often serves predominantly livestock or extensive wildlife populations, Wellington's Veterinarian operates within a dense human population with high pet ownership density (exceeding national averages), significant wildlife-human interaction (e.g., native birds, bats, urban pests), and complex environmental pressures including coastal ecosystems and volcanic terrain. The city's unique character – a blend of vibrant urban life, proximity to natural reserves like Zealandia and the Wellington Botanic Gardens, and its status as a hub for government agencies – creates specific demands on veterinary services. This Thesis Proposal seeks to move beyond generic national studies by directly examining the lived realities and systemic pressures faced by the Veterinarian in New Zealand Wellington.</w:t>
      </w:r>
    </w:p>
    <w:bookmarkEnd w:id="21"/>
    <w:bookmarkStart w:id="22" w:name="X0c2a80649d5dfc162588e4cf7a3b3ce32d7c177"/>
    <w:p>
      <w:pPr>
        <w:pStyle w:val="Heading2"/>
      </w:pPr>
      <w:r>
        <w:t xml:space="preserve">2. Problem Statement: Navigating Urban Complexity</w:t>
      </w:r>
    </w:p>
    <w:p>
      <w:pPr>
        <w:pStyle w:val="FirstParagraph"/>
      </w:pPr>
      <w:r>
        <w:t xml:space="preserve">Current veterinary service models in New Zealand often fail to adequately address the specific needs of urban centres like Wellington. Key challenges include:</w:t>
      </w:r>
    </w:p>
    <w:p>
      <w:pPr>
        <w:numPr>
          <w:ilvl w:val="0"/>
          <w:numId w:val="1001"/>
        </w:numPr>
        <w:pStyle w:val="Compact"/>
      </w:pPr>
      <w:r>
        <w:rPr>
          <w:bCs/>
          <w:b/>
        </w:rPr>
        <w:t xml:space="preserve">Accessibility &amp; Demand:</w:t>
      </w:r>
      <w:r>
        <w:t xml:space="preserve"> </w:t>
      </w:r>
      <w:r>
        <w:t xml:space="preserve">High demand for companion animal care coexists with geographic barriers (e.g., traffic, limited clinic space) and socioeconomic disparities impacting access for lower-income residents, a significant issue within Wellington's diverse communities.</w:t>
      </w:r>
    </w:p>
    <w:p>
      <w:pPr>
        <w:numPr>
          <w:ilvl w:val="0"/>
          <w:numId w:val="1001"/>
        </w:numPr>
        <w:pStyle w:val="Compact"/>
      </w:pPr>
      <w:r>
        <w:rPr>
          <w:bCs/>
          <w:b/>
        </w:rPr>
        <w:t xml:space="preserve">Veterinarian Well-being:</w:t>
      </w:r>
      <w:r>
        <w:t xml:space="preserve"> </w:t>
      </w:r>
      <w:r>
        <w:t xml:space="preserve">Urban veterinary practices report higher levels of stress related to client expectations, complex case loads involving companion animals with chronic conditions, and the emotional toll of dealing with wildlife trauma or owner distress in a high-density setting. The mental health crisis among New Zealand veterinarians is particularly acute in demanding urban environments.</w:t>
      </w:r>
    </w:p>
    <w:p>
      <w:pPr>
        <w:numPr>
          <w:ilvl w:val="0"/>
          <w:numId w:val="1001"/>
        </w:numPr>
        <w:pStyle w:val="Compact"/>
      </w:pPr>
      <w:r>
        <w:rPr>
          <w:bCs/>
          <w:b/>
        </w:rPr>
        <w:t xml:space="preserve">Integration &amp; Collaboration:</w:t>
      </w:r>
      <w:r>
        <w:t xml:space="preserve"> </w:t>
      </w:r>
      <w:r>
        <w:t xml:space="preserve">Opportunities for the Veterinarian to collaborate effectively with local government (e.g., Wellington City Council on animal welfare bylaws, rat control), conservation groups (e.g., Department of Conservation, Wellington Zoo), and public health initiatives are underutilized within New Zealand Wellington.</w:t>
      </w:r>
    </w:p>
    <w:p>
      <w:pPr>
        <w:pStyle w:val="FirstParagraph"/>
      </w:pPr>
      <w:r>
        <w:t xml:space="preserve">This Thesis Proposal asserts that addressing these challenges requires evidence-based insights specific to the New Zealand Wellington context, not merely extrapolations from rural or other urban settings.</w:t>
      </w:r>
    </w:p>
    <w:bookmarkEnd w:id="22"/>
    <w:bookmarkStart w:id="23" w:name="X6eeff3d0e0700eb4a9523c0f03c4a6e6c940c65"/>
    <w:p>
      <w:pPr>
        <w:pStyle w:val="Heading2"/>
      </w:pPr>
      <w:r>
        <w:t xml:space="preserve">3. Literature Review: Gaps in Urban Veterinary Knowledge</w:t>
      </w:r>
    </w:p>
    <w:p>
      <w:pPr>
        <w:pStyle w:val="FirstParagraph"/>
      </w:pPr>
      <w:r>
        <w:t xml:space="preserve">While international literature extensively covers urban veterinary practice (e.g., studies from US cities), research specifically focused on New Zealand's unique ecological and social environment is limited. Existing New Zealand studies often focus on rural veterinary issues, livestock welfare, or specific pathogens (like brucellosis) without dissecting the distinct pressures of a city like Wellington. There is a notable absence of qualitative research exploring the daily experiences, stressors, and innovative practices of Veterinarians operating within Wellington's specific urban fabric. This Thesis Proposal directly addresses this critical gap by situating its investigation squarely within New Zealand Wellington.</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research conducted in New Zealand Wellington:</w:t>
      </w:r>
    </w:p>
    <w:p>
      <w:pPr>
        <w:numPr>
          <w:ilvl w:val="0"/>
          <w:numId w:val="1002"/>
        </w:numPr>
        <w:pStyle w:val="Compact"/>
      </w:pPr>
      <w:r>
        <w:t xml:space="preserve">To map and analyze current veterinary service accessibility, utilization patterns, and perceived barriers for pet owners across different Wellington demographics (e.g., inner-city vs. outer suburbs, income levels).</w:t>
      </w:r>
    </w:p>
    <w:p>
      <w:pPr>
        <w:numPr>
          <w:ilvl w:val="0"/>
          <w:numId w:val="1002"/>
        </w:numPr>
        <w:pStyle w:val="Compact"/>
      </w:pPr>
      <w:r>
        <w:t xml:space="preserve">To critically examine the primary stressors impacting Veterinarian well-being within Wellington's urban practice environment and identify coping mechanisms.</w:t>
      </w:r>
    </w:p>
    <w:p>
      <w:pPr>
        <w:numPr>
          <w:ilvl w:val="0"/>
          <w:numId w:val="1002"/>
        </w:numPr>
        <w:pStyle w:val="Compact"/>
      </w:pPr>
      <w:r>
        <w:t xml:space="preserve">To evaluate existing and potential models of collaboration between Veterinarians in New Zealand Wellington, local government (Wellington City Council), wildlife rehabilitation services, and conservation organizations.</w:t>
      </w:r>
    </w:p>
    <w:p>
      <w:pPr>
        <w:numPr>
          <w:ilvl w:val="0"/>
          <w:numId w:val="1002"/>
        </w:numPr>
        <w:pStyle w:val="Compact"/>
      </w:pPr>
      <w:r>
        <w:t xml:space="preserve">To develop evidence-based recommendations for enhancing the sustainability, accessibility, and community integration of veterinary services specifically for New Zealand Wellington.</w:t>
      </w:r>
    </w:p>
    <w:bookmarkEnd w:id="24"/>
    <w:bookmarkStart w:id="25" w:name="methodology"/>
    <w:p>
      <w:pPr>
        <w:pStyle w:val="Heading2"/>
      </w:pPr>
      <w:r>
        <w:t xml:space="preserve">5. Methodology</w:t>
      </w:r>
    </w:p>
    <w:p>
      <w:pPr>
        <w:pStyle w:val="FirstParagraph"/>
      </w:pPr>
      <w:r>
        <w:t xml:space="preserve">This Thesis Proposal proposes a mixed-methods approach tailored to the New Zealand Wellington context:</w:t>
      </w:r>
    </w:p>
    <w:p>
      <w:pPr>
        <w:numPr>
          <w:ilvl w:val="0"/>
          <w:numId w:val="1003"/>
        </w:numPr>
        <w:pStyle w:val="Compact"/>
      </w:pPr>
      <w:r>
        <w:rPr>
          <w:bCs/>
          <w:b/>
        </w:rPr>
        <w:t xml:space="preserve">Quantitative Survey:</w:t>
      </w:r>
      <w:r>
        <w:t xml:space="preserve"> </w:t>
      </w:r>
      <w:r>
        <w:t xml:space="preserve">An online survey distributed to licensed Veterinarians across Wellington (target n=150) and pet owners via veterinary clinics and community platforms, focusing on accessibility, service use, and well-being metrics.</w:t>
      </w:r>
    </w:p>
    <w:p>
      <w:pPr>
        <w:numPr>
          <w:ilvl w:val="0"/>
          <w:numId w:val="1003"/>
        </w:numPr>
        <w:pStyle w:val="Compact"/>
      </w:pPr>
      <w:r>
        <w:rPr>
          <w:bCs/>
          <w:b/>
        </w:rPr>
        <w:t xml:space="preserve">Semi-Structured Interviews:</w:t>
      </w:r>
      <w:r>
        <w:t xml:space="preserve"> </w:t>
      </w:r>
      <w:r>
        <w:t xml:space="preserve">In-depth interviews with 20-25 key stakeholders including practicing Veterinarians in varied practice settings (e.g., inner-city clinic, suburban practice), veterinary nurses, local government officers (Wellington City Council Animal Welfare), and representatives from conservation bodies like the Wellington Wildlife Trust.</w:t>
      </w:r>
    </w:p>
    <w:p>
      <w:pPr>
        <w:numPr>
          <w:ilvl w:val="0"/>
          <w:numId w:val="1003"/>
        </w:numPr>
        <w:pStyle w:val="Compact"/>
      </w:pPr>
      <w:r>
        <w:rPr>
          <w:bCs/>
          <w:b/>
        </w:rPr>
        <w:t xml:space="preserve">Document Analysis:</w:t>
      </w:r>
      <w:r>
        <w:t xml:space="preserve"> </w:t>
      </w:r>
      <w:r>
        <w:t xml:space="preserve">Review of relevant local data: Wellington City Council pet licensing records, veterinary practice registration data (NZVMA), reports from Department of Conservation on urban wildlife incidents, and existing city planning documents related to animal welfare.</w:t>
      </w:r>
    </w:p>
    <w:p>
      <w:pPr>
        <w:pStyle w:val="FirstParagraph"/>
      </w:pPr>
      <w:r>
        <w:t xml:space="preserve">Data analysis will employ thematic analysis for qualitative data and descriptive/inferential statistics for quantitative survey responses. Ethical approval will be sought through the relevant University Human Ethics Committee (e.g., Victoria University of Wellington), with all participants' confidentiality assured.</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significant outcomes directly benefiting New Zealand Wellington and the broader veterinary profession in Aotearoa:</w:t>
      </w:r>
    </w:p>
    <w:p>
      <w:pPr>
        <w:numPr>
          <w:ilvl w:val="0"/>
          <w:numId w:val="1004"/>
        </w:numPr>
        <w:pStyle w:val="Compact"/>
      </w:pPr>
      <w:r>
        <w:t xml:space="preserve">A detailed, evidence-based profile of urban veterinary service dynamics specific to Wellington.</w:t>
      </w:r>
    </w:p>
    <w:p>
      <w:pPr>
        <w:numPr>
          <w:ilvl w:val="0"/>
          <w:numId w:val="1004"/>
        </w:numPr>
        <w:pStyle w:val="Compact"/>
      </w:pPr>
      <w:r>
        <w:t xml:space="preserve">Practical strategies to improve Veterinarian well-being and retention within the unique pressures of a capital city practice.</w:t>
      </w:r>
    </w:p>
    <w:p>
      <w:pPr>
        <w:numPr>
          <w:ilvl w:val="0"/>
          <w:numId w:val="1004"/>
        </w:numPr>
        <w:pStyle w:val="Compact"/>
      </w:pPr>
      <w:r>
        <w:t xml:space="preserve">Concrete models for enhanced inter-agency collaboration between Veterinarians, local government, and conservation groups in New Zealand Wellington.</w:t>
      </w:r>
    </w:p>
    <w:p>
      <w:pPr>
        <w:numPr>
          <w:ilvl w:val="0"/>
          <w:numId w:val="1004"/>
        </w:numPr>
        <w:pStyle w:val="Compact"/>
      </w:pPr>
      <w:r>
        <w:t xml:space="preserve">A framework for policymakers (Wellington City Council, Ministry of Agriculture) to develop more targeted urban animal welfare initiatives and veterinary service planning.</w:t>
      </w:r>
    </w:p>
    <w:p>
      <w:pPr>
        <w:pStyle w:val="FirstParagraph"/>
      </w:pPr>
      <w:r>
        <w:t xml:space="preserve">By centering the experiences of the Veterinarian within New Zealand Wellington's specific urban ecosystem, this research directly contributes to building a more resilient, accessible, and community-integrated veterinary care system for one of New Zealand's most important cities. The findings will provide invaluable insights not just for Wellington, but for other evolving urban centres across New Zealand facing similar challenges.</w:t>
      </w:r>
    </w:p>
    <w:bookmarkEnd w:id="26"/>
    <w:bookmarkStart w:id="27" w:name="conclusion"/>
    <w:p>
      <w:pPr>
        <w:pStyle w:val="Heading2"/>
      </w:pPr>
      <w:r>
        <w:t xml:space="preserve">7. Conclusion</w:t>
      </w:r>
    </w:p>
    <w:p>
      <w:pPr>
        <w:pStyle w:val="FirstParagraph"/>
      </w:pPr>
      <w:r>
        <w:t xml:space="preserve">The role of the Veterinarian in contemporary New Zealand Wellington is pivotal yet increasingly complex, shaped by the city's unique urban geography, cultural identity, and ecological context. This Thesis Proposal provides a clear roadmap for critical research into these dynamics. It moves beyond theoretical discussion to demand practical understanding grounded in Wellington's reality. By rigorously investigating accessibility barriers, professional well-being challenges, and collaboration opportunities within New Zealand Wellington specifically, this Thesis Proposal will deliver actionable knowledge essential for the future sustainability of veterinary services where animals and humans coexist in one of Aotearoa's most vibrant cities. The outcomes promise not only to support individual Veterinarians but also to strengthen the health of Wellington's entire animal-human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Veterinary Practice Challenges and Opportunities in New Zealand Wellington</dc:title>
  <dc:creator/>
  <dc:language>en</dc:language>
  <cp:keywords/>
  <dcterms:created xsi:type="dcterms:W3CDTF">2026-07-24T07:51:43Z</dcterms:created>
  <dcterms:modified xsi:type="dcterms:W3CDTF">2026-07-24T07:51:43Z</dcterms:modified>
</cp:coreProperties>
</file>

<file path=docProps/custom.xml><?xml version="1.0" encoding="utf-8"?>
<Properties xmlns="http://schemas.openxmlformats.org/officeDocument/2006/custom-properties" xmlns:vt="http://schemas.openxmlformats.org/officeDocument/2006/docPropsVTypes"/>
</file>