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Veterinary</w:t>
      </w:r>
      <w:r>
        <w:t xml:space="preserve"> </w:t>
      </w:r>
      <w:r>
        <w:t xml:space="preserve">Healthcare</w:t>
      </w:r>
      <w:r>
        <w:t xml:space="preserve"> </w:t>
      </w:r>
      <w:r>
        <w:t xml:space="preserve">Gaps</w:t>
      </w:r>
      <w:r>
        <w:t xml:space="preserve"> </w:t>
      </w:r>
      <w:r>
        <w:t xml:space="preserve">in</w:t>
      </w:r>
      <w:r>
        <w:t xml:space="preserve"> </w:t>
      </w:r>
      <w:r>
        <w:t xml:space="preserve">Urban</w:t>
      </w:r>
      <w:r>
        <w:t xml:space="preserve"> </w:t>
      </w:r>
      <w:r>
        <w:t xml:space="preserve">Pakistan</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Karachi</w:t>
      </w:r>
    </w:p>
    <w:bookmarkStart w:id="29" w:name="X5f7832cc33fe5b86f92fb1641c558910b5ebde2"/>
    <w:p>
      <w:pPr>
        <w:pStyle w:val="Heading1"/>
      </w:pPr>
      <w:r>
        <w:t xml:space="preserve">Thesis Proposal: Evaluating the Critical Role of Veterinarians in Public Health and Livelihood Security within Karachi, Pakistan</w:t>
      </w:r>
    </w:p>
    <w:bookmarkStart w:id="20" w:name="introduction"/>
    <w:p>
      <w:pPr>
        <w:pStyle w:val="Heading2"/>
      </w:pPr>
      <w:r>
        <w:t xml:space="preserve">1. Introduction</w:t>
      </w:r>
    </w:p>
    <w:p>
      <w:pPr>
        <w:pStyle w:val="FirstParagraph"/>
      </w:pPr>
      <w:r>
        <w:t xml:space="preserve">The provision of adequate veterinary services stands as a cornerstone for animal welfare, food safety, zoonotic disease control, and economic stability in any nation. In Pakistan, particularly within the sprawling megacity of Karachi—the economic hub with over 20 million residents—the demand for professional</w:t>
      </w:r>
      <w:r>
        <w:t xml:space="preserve"> </w:t>
      </w:r>
      <w:r>
        <w:rPr>
          <w:bCs/>
          <w:b/>
        </w:rPr>
        <w:t xml:space="preserve">Veterinarian</w:t>
      </w:r>
      <w:r>
        <w:t xml:space="preserve"> </w:t>
      </w:r>
      <w:r>
        <w:t xml:space="preserve">services far outstrips available capacity. This thesis proposal outlines a critical investigation into the current state, challenges, and future needs of veterinary healthcare delivery systems specifically tailored to the unique urban environment of</w:t>
      </w:r>
      <w:r>
        <w:t xml:space="preserve"> </w:t>
      </w:r>
      <w:r>
        <w:rPr>
          <w:bCs/>
          <w:b/>
        </w:rPr>
        <w:t xml:space="preserve">Pakistan Karachi</w:t>
      </w:r>
      <w:r>
        <w:t xml:space="preserve">. The scarcity of qualified veterinarians in Karachi directly impacts public health security, livestock productivity (a vital economic sector for many families), and the management of stray animal populations. This research aims to provide actionable insights for policy reform and professional development within the Pakistani veterinary landscape.</w:t>
      </w:r>
    </w:p>
    <w:bookmarkEnd w:id="20"/>
    <w:bookmarkStart w:id="21" w:name="problem-statement"/>
    <w:p>
      <w:pPr>
        <w:pStyle w:val="Heading2"/>
      </w:pPr>
      <w:r>
        <w:t xml:space="preserve">2. Problem Statement</w:t>
      </w:r>
    </w:p>
    <w:p>
      <w:pPr>
        <w:pStyle w:val="FirstParagraph"/>
      </w:pPr>
      <w:r>
        <w:t xml:space="preserve">Karachi presents a complex confluence of challenges: extreme urban density, high poverty rates, limited access to formal veterinary services in informal settlements (katchi abadis), a massive stray dog population contributing significantly to rabies transmission (a leading cause of preventable death in Pakistan), and the critical need for robust animal health services supporting the city's significant livestock markets and small-scale dairy/farming enterprises. Current data indicates a severe shortage of licensed</w:t>
      </w:r>
      <w:r>
        <w:t xml:space="preserve"> </w:t>
      </w:r>
      <w:r>
        <w:rPr>
          <w:bCs/>
          <w:b/>
        </w:rPr>
        <w:t xml:space="preserve">Veterinarian</w:t>
      </w:r>
      <w:r>
        <w:t xml:space="preserve"> </w:t>
      </w:r>
      <w:r>
        <w:t xml:space="preserve">practitioners across Karachi, with many areas serving as "veterinary deserts." Existing services are often fragmented, underfunded (primarily reliant on private practice), and lack coordination with public health agencies like the Karachi Metropolitan Corporation (KMC) and the Sindh Provincial Animal Husbandry Department. This gap directly threatens community health, food security, and animal welfare within</w:t>
      </w:r>
      <w:r>
        <w:t xml:space="preserve"> </w:t>
      </w:r>
      <w:r>
        <w:rPr>
          <w:bCs/>
          <w:b/>
        </w:rPr>
        <w:t xml:space="preserve">Pakistan Karachi</w:t>
      </w:r>
      <w:r>
        <w:t xml:space="preserve">, demanding urgent academic investigation to inform sustainable solutions.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distribution, capacity (number of practitioners, facilities), and accessibility of formal veterinary services across different districts of Karachi.</w:t>
      </w:r>
    </w:p>
    <w:p>
      <w:pPr>
        <w:numPr>
          <w:ilvl w:val="0"/>
          <w:numId w:val="1001"/>
        </w:numPr>
        <w:pStyle w:val="Compact"/>
      </w:pPr>
      <w:r>
        <w:t xml:space="preserve">To identify and analyze the key socio-economic, infrastructural, and policy barriers hindering effective veterinary service delivery for both companion animals (pets) and production animals in urban Karachi.</w:t>
      </w:r>
    </w:p>
    <w:p>
      <w:pPr>
        <w:numPr>
          <w:ilvl w:val="0"/>
          <w:numId w:val="1001"/>
        </w:numPr>
        <w:pStyle w:val="Compact"/>
      </w:pPr>
      <w:r>
        <w:t xml:space="preserve">To assess the perceived quality, affordability, and community trust in existing veterinary services from the perspective of diverse Karachi residents (pet owners, small-scale livestock keepers, municipal workers).</w:t>
      </w:r>
    </w:p>
    <w:p>
      <w:pPr>
        <w:numPr>
          <w:ilvl w:val="0"/>
          <w:numId w:val="1001"/>
        </w:numPr>
        <w:pStyle w:val="Compact"/>
      </w:pPr>
      <w:r>
        <w:t xml:space="preserve">To evaluate the specific impact of veterinarian shortages on public health outcomes related to zoonotic diseases (particularly rabies) within Karachi.</w:t>
      </w:r>
    </w:p>
    <w:p>
      <w:pPr>
        <w:numPr>
          <w:ilvl w:val="0"/>
          <w:numId w:val="1001"/>
        </w:numPr>
        <w:pStyle w:val="Compact"/>
      </w:pPr>
      <w:r>
        <w:t xml:space="preserve">To propose evidence-based, context-specific recommendations for strengthening the veterinary workforce and service delivery system in urban Pakistan, with a direct focus on Karachi's needs.</w:t>
      </w:r>
    </w:p>
    <w:bookmarkEnd w:id="22"/>
    <w:bookmarkStart w:id="23" w:name="literature-review-key-gaps-addressed"/>
    <w:p>
      <w:pPr>
        <w:pStyle w:val="Heading2"/>
      </w:pPr>
      <w:r>
        <w:t xml:space="preserve">4. Literature Review (Key Gaps Addressed)</w:t>
      </w:r>
    </w:p>
    <w:p>
      <w:pPr>
        <w:pStyle w:val="FirstParagraph"/>
      </w:pPr>
      <w:r>
        <w:t xml:space="preserve">While global literature highlights the importance of veterinary services for One Health (integrating human, animal, and environmental health), research specifically targeting urban veterinary gaps in South Asian megacities like Karachi is critically scarce. Existing studies often focus on rural livestock systems or national policy frameworks without delving into the hyper-local challenges of a city like Karachi. Studies from Lahore or Islamabad provide limited transferable insights due to distinct urban dynamics, population density, and infrastructure. This thesis directly addresses this void by concentrating on</w:t>
      </w:r>
      <w:r>
        <w:t xml:space="preserve"> </w:t>
      </w:r>
      <w:r>
        <w:rPr>
          <w:bCs/>
          <w:b/>
        </w:rPr>
        <w:t xml:space="preserve">Pakistan Karachi</w:t>
      </w:r>
      <w:r>
        <w:t xml:space="preserve">, examining not just the number of veterinarians but their accessibility, service quality within specific neighborhoods (e.g., Orangi Town vs. Clifton), and integration with municipal health initiatives. It moves beyond simple "shortage" statistics to analyze the systemic reasons for inadequate coverage.</w:t>
      </w:r>
    </w:p>
    <w:bookmarkEnd w:id="23"/>
    <w:bookmarkStart w:id="24"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Comprehensive survey of all licensed veterinary clinics and mobile services registered with the Pakistan Veterinary Medical Council (PVTC) in Karachi, supplemented by satellite imagery analysis to identify service deserts. Community-level surveys targeting 500+ households across diverse socio-economic zones of Karachi will assess access, usage patterns, costs, and health outcomes.</w:t>
      </w:r>
    </w:p>
    <w:p>
      <w:pPr>
        <w:numPr>
          <w:ilvl w:val="0"/>
          <w:numId w:val="1002"/>
        </w:numPr>
        <w:pStyle w:val="Compact"/>
      </w:pPr>
      <w:r>
        <w:rPr>
          <w:bCs/>
          <w:b/>
        </w:rPr>
        <w:t xml:space="preserve">Phase 2 (Qualitative):</w:t>
      </w:r>
      <w:r>
        <w:t xml:space="preserve"> </w:t>
      </w:r>
      <w:r>
        <w:t xml:space="preserve">In-depth interviews with key stakeholders: practicing veterinarians (public sector &amp; private), KMC animal control officers, public health officials from the Sindh Health Department, representatives of pet owner associations (e.g., Karachi Pet Lovers Society), and small-scale livestock keepers. Focus groups with community leaders in high-density informal settlements will explore cultural barriers and trust issues.</w:t>
      </w:r>
    </w:p>
    <w:p>
      <w:pPr>
        <w:numPr>
          <w:ilvl w:val="0"/>
          <w:numId w:val="1002"/>
        </w:numPr>
        <w:pStyle w:val="Compact"/>
      </w:pPr>
      <w:r>
        <w:rPr>
          <w:bCs/>
          <w:b/>
        </w:rPr>
        <w:t xml:space="preserve">Data Analysis:</w:t>
      </w:r>
      <w:r>
        <w:t xml:space="preserve"> </w:t>
      </w:r>
      <w:r>
        <w:t xml:space="preserve">Quantitative data analyzed using SPSS for spatial mapping (GIS) and statistical correlations. Qualitative data subjected to thematic analysis to identify recurring challenges and potential solutions.</w:t>
      </w:r>
    </w:p>
    <w:bookmarkEnd w:id="24"/>
    <w:bookmarkStart w:id="25" w:name="expected-contribution"/>
    <w:p>
      <w:pPr>
        <w:pStyle w:val="Heading2"/>
      </w:pPr>
      <w:r>
        <w:t xml:space="preserve">6. Expected Contribution</w:t>
      </w:r>
    </w:p>
    <w:p>
      <w:pPr>
        <w:pStyle w:val="FirstParagraph"/>
      </w:pPr>
      <w:r>
        <w:t xml:space="preserve">This Thesis Proposal directly responds to the urgent need for evidence-based intervention in urban veterinary medicine within</w:t>
      </w:r>
      <w:r>
        <w:t xml:space="preserve"> </w:t>
      </w:r>
      <w:r>
        <w:rPr>
          <w:bCs/>
          <w:b/>
        </w:rPr>
        <w:t xml:space="preserve">Pakistan Karachi</w:t>
      </w:r>
      <w:r>
        <w:t xml:space="preserve">. The research will yield:</w:t>
      </w:r>
    </w:p>
    <w:p>
      <w:pPr>
        <w:numPr>
          <w:ilvl w:val="0"/>
          <w:numId w:val="1003"/>
        </w:numPr>
        <w:pStyle w:val="Compact"/>
      </w:pPr>
      <w:r>
        <w:t xml:space="preserve">A detailed, spatially explicit map of veterinary service accessibility gaps across Karachi.</w:t>
      </w:r>
    </w:p>
    <w:p>
      <w:pPr>
        <w:numPr>
          <w:ilvl w:val="0"/>
          <w:numId w:val="1003"/>
        </w:numPr>
        <w:pStyle w:val="Compact"/>
      </w:pPr>
      <w:r>
        <w:t xml:space="preserve">A nuanced understanding of the barriers (financial, infrastructural, cultural) preventing optimal use of available veterinarian services in the city's complex urban fabric.</w:t>
      </w:r>
    </w:p>
    <w:p>
      <w:pPr>
        <w:numPr>
          <w:ilvl w:val="0"/>
          <w:numId w:val="1003"/>
        </w:numPr>
        <w:pStyle w:val="Compact"/>
      </w:pPr>
      <w:r>
        <w:t xml:space="preserve">Empirical data linking veterinarian shortage to specific public health risks (e.g., rabies incidence rates in underserved zones), strengthening the case for investment.</w:t>
      </w:r>
    </w:p>
    <w:p>
      <w:pPr>
        <w:numPr>
          <w:ilvl w:val="0"/>
          <w:numId w:val="1003"/>
        </w:numPr>
        <w:pStyle w:val="Compact"/>
      </w:pPr>
      <w:r>
        <w:t xml:space="preserve">Actionable, context-specific policy recommendations for provincial and municipal authorities (KMC, Sindh AH Department) on workforce development, service integration with public health programs, and potential models for community-based veterinary outreach.</w:t>
      </w:r>
    </w:p>
    <w:p>
      <w:pPr>
        <w:numPr>
          <w:ilvl w:val="0"/>
          <w:numId w:val="1003"/>
        </w:numPr>
        <w:pStyle w:val="Compact"/>
      </w:pPr>
      <w:r>
        <w:t xml:space="preserve">Contribution to the broader One Health discourse in South Asia by providing a robust case study of urban animal health systems under stress.</w:t>
      </w:r>
    </w:p>
    <w:bookmarkEnd w:id="25"/>
    <w:bookmarkStart w:id="26" w:name="significance"/>
    <w:p>
      <w:pPr>
        <w:pStyle w:val="Heading2"/>
      </w:pPr>
      <w:r>
        <w:t xml:space="preserve">7. Significance</w:t>
      </w:r>
    </w:p>
    <w:p>
      <w:pPr>
        <w:pStyle w:val="FirstParagraph"/>
      </w:pPr>
      <w:r>
        <w:t xml:space="preserve">The significance of this research cannot be overstated for</w:t>
      </w:r>
      <w:r>
        <w:t xml:space="preserve"> </w:t>
      </w:r>
      <w:r>
        <w:rPr>
          <w:bCs/>
          <w:b/>
        </w:rPr>
        <w:t xml:space="preserve">Pakistan Karachi</w:t>
      </w:r>
      <w:r>
        <w:t xml:space="preserve">. A strengthened veterinary workforce directly translates to:</w:t>
      </w:r>
    </w:p>
    <w:p>
      <w:pPr>
        <w:numPr>
          <w:ilvl w:val="0"/>
          <w:numId w:val="1004"/>
        </w:numPr>
        <w:pStyle w:val="Compact"/>
      </w:pPr>
      <w:r>
        <w:rPr>
          <w:bCs/>
          <w:b/>
        </w:rPr>
        <w:t xml:space="preserve">Enhanced Public Health:</w:t>
      </w:r>
      <w:r>
        <w:t xml:space="preserve"> </w:t>
      </w:r>
      <w:r>
        <w:t xml:space="preserve">Reduced incidence of rabies and other zoonotic diseases through better animal vaccination coverage and surveillance.</w:t>
      </w:r>
    </w:p>
    <w:p>
      <w:pPr>
        <w:numPr>
          <w:ilvl w:val="0"/>
          <w:numId w:val="1004"/>
        </w:numPr>
        <w:pStyle w:val="Compact"/>
      </w:pPr>
      <w:r>
        <w:rPr>
          <w:bCs/>
          <w:b/>
        </w:rPr>
        <w:t xml:space="preserve">Economic Resilience:</w:t>
      </w:r>
      <w:r>
        <w:t xml:space="preserve"> </w:t>
      </w:r>
      <w:r>
        <w:t xml:space="preserve">Increased productivity of small-scale livestock enterprises vital for urban food security and household income in Karachi's informal economy.</w:t>
      </w:r>
    </w:p>
    <w:p>
      <w:pPr>
        <w:numPr>
          <w:ilvl w:val="0"/>
          <w:numId w:val="1004"/>
        </w:numPr>
        <w:pStyle w:val="Compact"/>
      </w:pPr>
      <w:r>
        <w:rPr>
          <w:bCs/>
          <w:b/>
        </w:rPr>
        <w:t xml:space="preserve">Improved Animal Welfare:</w:t>
      </w:r>
      <w:r>
        <w:t xml:space="preserve"> </w:t>
      </w:r>
      <w:r>
        <w:t xml:space="preserve">More humane management of stray animal populations through professional spay/neuter, vaccination, and controlled relocation programs.</w:t>
      </w:r>
    </w:p>
    <w:p>
      <w:pPr>
        <w:numPr>
          <w:ilvl w:val="0"/>
          <w:numId w:val="1004"/>
        </w:numPr>
        <w:pStyle w:val="Compact"/>
      </w:pPr>
      <w:r>
        <w:rPr>
          <w:bCs/>
          <w:b/>
        </w:rPr>
        <w:t xml:space="preserve">Promoting Professional Development:</w:t>
      </w:r>
      <w:r>
        <w:t xml:space="preserve"> </w:t>
      </w:r>
      <w:r>
        <w:t xml:space="preserve">Clear evidence base to advocate for improved veterinary education curricula in Pakistani universities and better remuneration structures to attract talent to urban practice.</w:t>
      </w:r>
    </w:p>
    <w:bookmarkEnd w:id="26"/>
    <w:bookmarkStart w:id="27" w:name="conclusion"/>
    <w:p>
      <w:pPr>
        <w:pStyle w:val="Heading2"/>
      </w:pPr>
      <w:r>
        <w:t xml:space="preserve">8. Conclusion</w:t>
      </w:r>
    </w:p>
    <w:p>
      <w:pPr>
        <w:pStyle w:val="FirstParagraph"/>
      </w:pPr>
      <w:r>
        <w:t xml:space="preserve">The current state of veterinary healthcare in Karachi represents a critical vulnerability within the city's public health and economic infrastructure. This Thesis Proposal outlines a necessary, timely investigation into the specific challenges and opportunities for enhancing veterinary service delivery in Pakistan's largest city. By focusing on the pivotal role of the</w:t>
      </w:r>
      <w:r>
        <w:t xml:space="preserve"> </w:t>
      </w:r>
      <w:r>
        <w:rPr>
          <w:bCs/>
          <w:b/>
        </w:rPr>
        <w:t xml:space="preserve">Veterinarian</w:t>
      </w:r>
      <w:r>
        <w:t xml:space="preserve"> </w:t>
      </w:r>
      <w:r>
        <w:t xml:space="preserve">as both a healthcare provider for animals and a key partner in human public health within</w:t>
      </w:r>
      <w:r>
        <w:t xml:space="preserve"> </w:t>
      </w:r>
      <w:r>
        <w:rPr>
          <w:bCs/>
          <w:b/>
        </w:rPr>
        <w:t xml:space="preserve">Pakistan Karachi</w:t>
      </w:r>
      <w:r>
        <w:t xml:space="preserve">, this research aims to generate knowledge that can catalyze meaningful policy change, improve service delivery, and ultimately contribute to a healthier, more resilient urban population. The findings will provide an indispensable foundation for future initiatives aimed at building a sustainable veterinary healthcare ecosystem capable of meeting the demands of Karachi's burgeoning urban population.</w:t>
      </w:r>
    </w:p>
    <w:bookmarkEnd w:id="27"/>
    <w:bookmarkStart w:id="28" w:name="references-illustrative"/>
    <w:p>
      <w:pPr>
        <w:pStyle w:val="Heading2"/>
      </w:pPr>
      <w:r>
        <w:t xml:space="preserve">9. References (Illustrative)</w:t>
      </w:r>
    </w:p>
    <w:p>
      <w:pPr>
        <w:pStyle w:val="FirstParagraph"/>
      </w:pPr>
      <w:r>
        <w:t xml:space="preserve">World Health Organization (WHO). (2023). Rabies in South Asia: Progress and Challenges. Geneva: WHO.</w:t>
      </w:r>
      <w:r>
        <w:br/>
      </w:r>
      <w:r>
        <w:t xml:space="preserve">Ministry of National Food Security &amp; Research, Pakistan. (2021). Livestock Census Report 2019. Islamabad.</w:t>
      </w:r>
      <w:r>
        <w:br/>
      </w:r>
      <w:r>
        <w:t xml:space="preserve">Khandakar, M., et al. (2020). Veterinary Services in Urban Pakistan: A Scoping Review. Journal of Veterinary Public Health, 5(3), 45-67.</w:t>
      </w:r>
      <w:r>
        <w:br/>
      </w:r>
      <w:r>
        <w:t xml:space="preserve">Karachi Metropolitan Corporation (KMC) Animal Control Department Report. (2022). Annual Stray Animal Management Summary.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Veterinary Healthcare Gaps in Urban Pakistan - A Focus on Karachi</dc:title>
  <dc:creator/>
  <dc:language>en</dc:language>
  <cp:keywords/>
  <dcterms:created xsi:type="dcterms:W3CDTF">2026-07-23T04:02:43Z</dcterms:created>
  <dcterms:modified xsi:type="dcterms:W3CDTF">2026-07-23T04:02:43Z</dcterms:modified>
</cp:coreProperties>
</file>

<file path=docProps/custom.xml><?xml version="1.0" encoding="utf-8"?>
<Properties xmlns="http://schemas.openxmlformats.org/officeDocument/2006/custom-properties" xmlns:vt="http://schemas.openxmlformats.org/officeDocument/2006/docPropsVTypes"/>
</file>