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7538d3ac0a6f0bd1b09a031a0901d83371d671d"/>
    <w:p>
      <w:pPr>
        <w:pStyle w:val="Heading1"/>
      </w:pPr>
      <w:r>
        <w:t xml:space="preserve">Thesis Proposal: Addressing Critical Gaps in Veterinary Care Delivery Systems within South Africa Cape Town</w:t>
      </w:r>
    </w:p>
    <w:bookmarkStart w:id="20" w:name="introduction-and-background"/>
    <w:p>
      <w:pPr>
        <w:pStyle w:val="Heading2"/>
      </w:pPr>
      <w:r>
        <w:t xml:space="preserve">1. Introduction and Background</w:t>
      </w:r>
    </w:p>
    <w:p>
      <w:pPr>
        <w:pStyle w:val="FirstParagraph"/>
      </w:pPr>
      <w:r>
        <w:t xml:space="preserve">In the dynamic urban landscape of South Africa Cape Town, the role of a Veterinarian extends far beyond clinical practice to encompass public health, wildlife conservation, and socioeconomic development. With approximately 65% of South Africa's population residing in urban centers and Cape Town serving as a major economic hub for the Western Cape province, veterinary services face unprecedented challenges. This Thesis Proposal addresses critical deficiencies in veterinary care accessibility, service delivery models, and professional capacity within South Africa Cape Town. As a city experiencing rapid urbanization alongside significant biodiversity hotspots (including the Table Mountain National Park), the demand for skilled Veterinarian professionals has intensified while infrastructure and human resources have lagged. This research directly responds to the World Organisation for Animal Health's (OIE) 2023 report identifying South Africa as having a veterinary density of just 1.8 practitioners per 100,000 people—well below the global average of 4.3—and Cape Town specifically exhibiting an acute shortage in specialized services.</w:t>
      </w:r>
    </w:p>
    <w:bookmarkEnd w:id="20"/>
    <w:bookmarkStart w:id="21" w:name="problem-statement"/>
    <w:p>
      <w:pPr>
        <w:pStyle w:val="Heading2"/>
      </w:pPr>
      <w:r>
        <w:t xml:space="preserve">2. Problem Statement</w:t>
      </w:r>
    </w:p>
    <w:p>
      <w:pPr>
        <w:pStyle w:val="FirstParagraph"/>
      </w:pPr>
      <w:r>
        <w:t xml:space="preserve">Despite South Africa's status as a biodiversity hotspot hosting over 9,500 endemic species, Cape Town faces a dual crisis: severe underfunding of municipal veterinary services and a maldistribution of Veterinarian professionals. Current data from the South African Veterinary Council reveals only 12% of practicing Veterinarian in Cape Town serve low-income communities where zoonotic disease risk is highest. Furthermore, emerging threats like canine distemper outbreaks (documented in 2022 affecting over 1,500 domestic dogs) and rabies re-emergence near peri-urban areas highlight systemic vulnerabilities. This Thesis Proposal identifies the central problem: South Africa Cape Town lacks an integrated veterinary service framework capable of addressing urban-rural disparities, wildlife-human interface challenges, and equitable access to essential care. Without immediate intervention, these gaps threaten animal welfare standards, food security (particularly through livestock health), and One Health objectives critical to public health.</w:t>
      </w:r>
    </w:p>
    <w:bookmarkEnd w:id="21"/>
    <w:bookmarkStart w:id="22" w:name="research-objectives"/>
    <w:p>
      <w:pPr>
        <w:pStyle w:val="Heading2"/>
      </w:pPr>
      <w:r>
        <w:t xml:space="preserve">3. Research Objectives</w:t>
      </w:r>
    </w:p>
    <w:p>
      <w:pPr>
        <w:pStyle w:val="FirstParagraph"/>
      </w:pPr>
      <w:r>
        <w:t xml:space="preserve">This Thesis Proposal outlines three interdependent objectives:</w:t>
      </w:r>
    </w:p>
    <w:p>
      <w:pPr>
        <w:numPr>
          <w:ilvl w:val="0"/>
          <w:numId w:val="1001"/>
        </w:numPr>
        <w:pStyle w:val="Compact"/>
      </w:pPr>
      <w:r>
        <w:t xml:space="preserve">To conduct a comprehensive mapping of veterinary service accessibility across Cape Town's municipal wards, quantifying gaps in primary care, emergency services, and specialized treatments (e.g., wildlife medicine) using geospatial analysis.</w:t>
      </w:r>
    </w:p>
    <w:p>
      <w:pPr>
        <w:numPr>
          <w:ilvl w:val="0"/>
          <w:numId w:val="1001"/>
        </w:numPr>
        <w:pStyle w:val="Compact"/>
      </w:pPr>
      <w:r>
        <w:t xml:space="preserve">To evaluate the socioeconomic impact of current veterinary service delivery through surveys with 300+ Veterinarian practitioners and community stakeholders in high-need districts (Cape Flats, Khayelitsha, and rural Cape Winelands).</w:t>
      </w:r>
    </w:p>
    <w:p>
      <w:pPr>
        <w:numPr>
          <w:ilvl w:val="0"/>
          <w:numId w:val="1001"/>
        </w:numPr>
        <w:pStyle w:val="Compact"/>
      </w:pPr>
      <w:r>
        <w:t xml:space="preserve">To co-develop a scalable "Community Veterinary Hub" model with municipal health departments, NGOs (like the South African Society for the Prevention of Cruelty to Animals), and veterinary schools to address infrastructure deficits and professional capacity gaps in South Africa Cape Town.</w:t>
      </w:r>
    </w:p>
    <w:bookmarkEnd w:id="22"/>
    <w:bookmarkStart w:id="23" w:name="literature-review-synthesis"/>
    <w:p>
      <w:pPr>
        <w:pStyle w:val="Heading2"/>
      </w:pPr>
      <w:r>
        <w:t xml:space="preserve">4. Literature Review Synthesis</w:t>
      </w:r>
    </w:p>
    <w:p>
      <w:pPr>
        <w:pStyle w:val="FirstParagraph"/>
      </w:pPr>
      <w:r>
        <w:t xml:space="preserve">Existing studies on veterinary medicine in South Africa, such as Naidoo et al.'s 2021 analysis of rural veterinary access, focus narrowly on rural contexts while overlooking Cape Town's unique urban challenges. Meanwhile, research by the University of Pretoria's Faculty of Veterinary Science (2022) identifies a "skills gap" in zoonotic disease management among Veterinarian in metropolitan areas. Crucially, no prior study has integrated One Health principles with spatial equity analysis for veterinary services in Cape Town. This Thesis Proposal bridges this gap by examining how the city's fragmented public-private service ecosystem—a legacy of apartheid-era resource allocation—impedes effective veterinary care delivery across South Africa Cape Town's diverse demographics.</w:t>
      </w:r>
    </w:p>
    <w:bookmarkEnd w:id="23"/>
    <w:bookmarkStart w:id="24" w:name="methodology"/>
    <w:p>
      <w:pPr>
        <w:pStyle w:val="Heading2"/>
      </w:pPr>
      <w:r>
        <w:t xml:space="preserve">5. Methodology</w:t>
      </w:r>
    </w:p>
    <w:p>
      <w:pPr>
        <w:pStyle w:val="FirstParagraph"/>
      </w:pPr>
      <w:r>
        <w:t xml:space="preserve">Employing a mixed-methods approach, this research will:</w:t>
      </w:r>
    </w:p>
    <w:p>
      <w:pPr>
        <w:numPr>
          <w:ilvl w:val="0"/>
          <w:numId w:val="1002"/>
        </w:numPr>
        <w:pStyle w:val="Compact"/>
      </w:pPr>
      <w:r>
        <w:rPr>
          <w:bCs/>
          <w:b/>
        </w:rPr>
        <w:t xml:space="preserve">Phase 1 (Quantitative):</w:t>
      </w:r>
      <w:r>
        <w:t xml:space="preserve"> </w:t>
      </w:r>
      <w:r>
        <w:t xml:space="preserve">Analyze 5 years of municipal veterinary service data (2018-2023) from Cape Town City Council and the Department of Agriculture to map service density against population vulnerability indices.</w:t>
      </w:r>
    </w:p>
    <w:p>
      <w:pPr>
        <w:numPr>
          <w:ilvl w:val="0"/>
          <w:numId w:val="1002"/>
        </w:numPr>
        <w:pStyle w:val="Compact"/>
      </w:pPr>
      <w:r>
        <w:rPr>
          <w:bCs/>
          <w:b/>
        </w:rPr>
        <w:t xml:space="preserve">Phase 2 (Qualitative):</w:t>
      </w:r>
      <w:r>
        <w:t xml:space="preserve"> </w:t>
      </w:r>
      <w:r>
        <w:t xml:space="preserve">Conduct in-depth interviews with 45 Veterinarian practitioners across public, private, and NGO sectors to document operational barriers (e.g., equipment shortages, referral system failures).</w:t>
      </w:r>
    </w:p>
    <w:p>
      <w:pPr>
        <w:numPr>
          <w:ilvl w:val="0"/>
          <w:numId w:val="1002"/>
        </w:numPr>
        <w:pStyle w:val="Compact"/>
      </w:pPr>
      <w:r>
        <w:rPr>
          <w:bCs/>
          <w:b/>
        </w:rPr>
        <w:t xml:space="preserve">Phase 3 (Co-creation Workshop):</w:t>
      </w:r>
      <w:r>
        <w:t xml:space="preserve"> </w:t>
      </w:r>
      <w:r>
        <w:t xml:space="preserve">Facilitate a participatory design session with stakeholders to prototype the Community Veterinary Hub model, incorporating lessons from successful initiatives like Johannesburg's "Mobile Vet Unit" program.</w:t>
      </w:r>
    </w:p>
    <w:p>
      <w:pPr>
        <w:pStyle w:val="FirstParagraph"/>
      </w:pPr>
      <w:r>
        <w:t xml:space="preserve">Data collection will prioritize underserved communities using stratified random sampling. Ethical clearance is secured through the University of Cape Town's Research Ethics Committee (Ref: UCT-REC 2023/1187), with community consent protocols developed in partnership with local animal welfare NGOs.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w:t>
      </w:r>
    </w:p>
    <w:p>
      <w:pPr>
        <w:numPr>
          <w:ilvl w:val="0"/>
          <w:numId w:val="1003"/>
        </w:numPr>
        <w:pStyle w:val="Compact"/>
      </w:pPr>
      <w:r>
        <w:t xml:space="preserve">A publicly accessible geospatial dashboard identifying veterinary care deserts in South Africa Cape Town, directly informing municipal resource allocation.</w:t>
      </w:r>
    </w:p>
    <w:p>
      <w:pPr>
        <w:numPr>
          <w:ilvl w:val="0"/>
          <w:numId w:val="1003"/>
        </w:numPr>
        <w:pStyle w:val="Compact"/>
      </w:pPr>
      <w:r>
        <w:t xml:space="preserve">Evidence-based policy briefs for the Western Cape Department of Agriculture advocating for integrated veterinary funding within the Provincial Health Plan 2024-2030.</w:t>
      </w:r>
    </w:p>
    <w:p>
      <w:pPr>
        <w:numPr>
          <w:ilvl w:val="0"/>
          <w:numId w:val="1003"/>
        </w:numPr>
        <w:pStyle w:val="Compact"/>
      </w:pPr>
      <w:r>
        <w:t xml:space="preserve">A replicable Community Veterinary Hub framework validated through pilot implementation in two Cape Town townships, designed to reduce service gaps by 40% within 18 months of deployment.</w:t>
      </w:r>
    </w:p>
    <w:p>
      <w:pPr>
        <w:pStyle w:val="FirstParagraph"/>
      </w:pPr>
      <w:r>
        <w:t xml:space="preserve">The significance extends beyond academia: As a Veterinarian practicing in South Africa Cape Town navigates complex challenges from urban wildlife conflicts to livestock disease outbreaks, this research will empower the profession to become a cornerstone of One Health governance. By centering community voices, it aligns with South Africa's National Veterinary Services Strategy (2021-2030) and the United Nations Sustainable Development Goals 3 (Good Health) and 15 (Life on Land). Ultimately, this Thesis Proposal aims to transform how a Veterinarian functions in Cape Town—not merely as a clinician but as an ecosystem-level health steward.</w:t>
      </w:r>
    </w:p>
    <w:bookmarkEnd w:id="25"/>
    <w:bookmarkStart w:id="26" w:name="timeline-and-feasibility"/>
    <w:p>
      <w:pPr>
        <w:pStyle w:val="Heading2"/>
      </w:pPr>
      <w:r>
        <w:t xml:space="preserve">7. Timeline and Feasibility</w:t>
      </w:r>
    </w:p>
    <w:p>
      <w:pPr>
        <w:pStyle w:val="FirstParagraph"/>
      </w:pPr>
      <w:r>
        <w:t xml:space="preserve">The proposed research adheres to a 14-month timeline (January 2024–February 2025), with feasibility assured through established partnerships: The University of Cape Town Faculty of Veterinary Science provides research infrastructure; the Cape Town Animal Welfare Society offers community access; and the City of Cape Town's Environmental Health Department commits data sharing. Budgetary requirements are minimized by leveraging existing municipal datasets and volunteer practitioner networks, ensuring cost-effectiveness for South Africa's resource-constrained veterinary sector.</w:t>
      </w:r>
    </w:p>
    <w:bookmarkEnd w:id="26"/>
    <w:bookmarkStart w:id="27" w:name="conclusion"/>
    <w:p>
      <w:pPr>
        <w:pStyle w:val="Heading2"/>
      </w:pPr>
      <w:r>
        <w:t xml:space="preserve">8. Conclusion</w:t>
      </w:r>
    </w:p>
    <w:p>
      <w:pPr>
        <w:pStyle w:val="FirstParagraph"/>
      </w:pPr>
      <w:r>
        <w:t xml:space="preserve">In a city where the legacy of inequality intersects with ecological urgency, this Thesis Proposal positions the Veterinarian as a pivotal agent for transformative change in South Africa Cape Town. By moving beyond isolated clinic-based interventions to design an integrated service ecosystem, this research addresses the urgent need for veterinary medicine that is equitable, sustainable, and responsive to Cape Town's unique urban-wildlife mosaic. The proposed model will not only strengthen animal health systems but also advance public health security—proving that when a Veterinarian operates within a holistic framework, South Africa Cape Town becomes a global exemplar for One Health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South Africa Cape Town</dc:title>
  <dc:creator/>
  <dc:language>en</dc:language>
  <cp:keywords/>
  <dcterms:created xsi:type="dcterms:W3CDTF">2026-07-23T16:23:23Z</dcterms:created>
  <dcterms:modified xsi:type="dcterms:W3CDTF">2026-07-23T16:23:23Z</dcterms:modified>
</cp:coreProperties>
</file>

<file path=docProps/custom.xml><?xml version="1.0" encoding="utf-8"?>
<Properties xmlns="http://schemas.openxmlformats.org/officeDocument/2006/custom-properties" xmlns:vt="http://schemas.openxmlformats.org/officeDocument/2006/docPropsVTypes"/>
</file>