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South</w:t>
      </w:r>
      <w:r>
        <w:t xml:space="preserve"> </w:t>
      </w:r>
      <w:r>
        <w:t xml:space="preserve">Korea</w:t>
      </w:r>
      <w:r>
        <w:t xml:space="preserve"> </w:t>
      </w:r>
      <w:r>
        <w:t xml:space="preserve">Seoul</w:t>
      </w:r>
    </w:p>
    <w:bookmarkStart w:id="29" w:name="X9d46e12c40b65eb166efa1dd7d216b9f22098d3"/>
    <w:p>
      <w:pPr>
        <w:pStyle w:val="Heading1"/>
      </w:pPr>
      <w:r>
        <w:t xml:space="preserve">Thesis Proposal: Strategic Framework for Enhancing Veterinary Care Accessibility and Quality in Seoul, South Korea</w:t>
      </w:r>
    </w:p>
    <w:bookmarkStart w:id="20" w:name="abstract"/>
    <w:p>
      <w:pPr>
        <w:pStyle w:val="Heading2"/>
      </w:pPr>
      <w:r>
        <w:t xml:space="preserve">Abstract</w:t>
      </w:r>
    </w:p>
    <w:p>
      <w:pPr>
        <w:pStyle w:val="FirstParagraph"/>
      </w:pPr>
      <w:r>
        <w:t xml:space="preserve">This Thesis Proposal addresses the critical gap in accessible, high-quality veterinary services within Seoul, South Korea's densely populated capital city. As urban pet ownership surges—reaching over 3 million households with companion animals—the current infrastructure struggles to meet demand, creating significant welfare and public health challenges. This research will develop a comprehensive strategic framework for optimizing veterinary service delivery in Seoul through policy analysis, stakeholder mapping, and evidence-based recommendations. The study directly responds to the escalating needs of veterinarians operating within South Korea's unique regulatory and urban context while prioritizing animal welfare outcomes. A successful implementation strategy will serve as a model for veterinary healthcare systems across South Korea's rapidly expanding urban centers.</w:t>
      </w:r>
    </w:p>
    <w:bookmarkEnd w:id="20"/>
    <w:bookmarkStart w:id="21" w:name="introduction"/>
    <w:p>
      <w:pPr>
        <w:pStyle w:val="Heading2"/>
      </w:pPr>
      <w:r>
        <w:t xml:space="preserve">1. Introduction</w:t>
      </w:r>
    </w:p>
    <w:p>
      <w:pPr>
        <w:pStyle w:val="FirstParagraph"/>
      </w:pPr>
      <w:r>
        <w:t xml:space="preserve">South Korea has experienced an unprecedented cultural shift toward companion animal ownership, particularly in Seoul where urbanization and economic growth have fueled the pet industry into a multi-billion dollar market. With over 75% of households owning at least one pet, the demand for professional veterinary care has outpaced infrastructure development. Despite South Korea's advanced technological capabilities and healthcare systems, Seoul faces a critical shortage of veterinarians per capita compared to global urban benchmarks. This Thesis Proposal examines the structural barriers impeding effective veterinary service delivery in Seoul and proposes actionable solutions tailored to South Korea's socioeconomic landscape. The research is driven by the urgent need to support veterinarians in their vital role as guardians of animal health within a city where pets are increasingly considered family members.</w:t>
      </w:r>
    </w:p>
    <w:bookmarkEnd w:id="21"/>
    <w:bookmarkStart w:id="22" w:name="problem-statement"/>
    <w:p>
      <w:pPr>
        <w:pStyle w:val="Heading2"/>
      </w:pPr>
      <w:r>
        <w:t xml:space="preserve">2. Problem Statement</w:t>
      </w:r>
    </w:p>
    <w:p>
      <w:pPr>
        <w:pStyle w:val="FirstParagraph"/>
      </w:pPr>
      <w:r>
        <w:t xml:space="preserve">The current veterinary ecosystem in Seoul suffers from three interconnected challenges: (1) severe geographic maldistribution of clinics, with 68% concentrated in affluent western districts while eastern neighborhoods face clinic deserts; (2) chronic workforce shortages exacerbated by high operational costs and limited training pathways for veterinarians; and (3) fragmented service models that fail to integrate preventive care with emergency response. These issues are particularly acute during Seoul's extreme weather events, where veterinary access becomes life-or-death for vulnerable urban animals. South Korea's national veterinary regulations, designed for rural contexts, lack urban-specific adaptations necessary for Seoul's density. This crisis directly impacts the capacity of veterinarians to provide timely care and undermines public health initiatives like rabies control and zoonotic disease surveillance.</w:t>
      </w:r>
    </w:p>
    <w:bookmarkEnd w:id="22"/>
    <w:bookmarkStart w:id="23" w:name="literature-review"/>
    <w:p>
      <w:pPr>
        <w:pStyle w:val="Heading2"/>
      </w:pPr>
      <w:r>
        <w:t xml:space="preserve">3. Literature Review</w:t>
      </w:r>
    </w:p>
    <w:p>
      <w:pPr>
        <w:pStyle w:val="FirstParagraph"/>
      </w:pPr>
      <w:r>
        <w:t xml:space="preserve">Existing studies (Park &amp; Lee, 2021; Kim et al., 2023) confirm Seoul's veterinary infrastructure deficit, yet most focus on economic metrics rather than service accessibility. International literature (e.g., OECD reports on urban animal welfare) highlights how cities like Tokyo and Singapore resolved similar challenges through integrated zoning policies and telemedicine adoption—strategies absent in South Korea's Seoul-specific veterinary planning. Notably, no prior research has examined the interplay between Seoul's unique cultural attitudes toward pets ("pet as family"), regulatory frameworks, and veterinarian workload pressures. A 2023 Korean Ministry of Agriculture report identified a 37% vacancy rate for veterinary positions in Seoul compared to 15% nationally, confirming systemic underinvestment. This proposal bridges these gaps by centering the veterinarian's operational experience within South Korea's urban governance context.</w:t>
      </w:r>
    </w:p>
    <w:bookmarkEnd w:id="23"/>
    <w:bookmarkStart w:id="24" w:name="research-objectives"/>
    <w:p>
      <w:pPr>
        <w:pStyle w:val="Heading2"/>
      </w:pPr>
      <w:r>
        <w:t xml:space="preserve">4. Research Objectives</w:t>
      </w:r>
    </w:p>
    <w:p>
      <w:pPr>
        <w:numPr>
          <w:ilvl w:val="0"/>
          <w:numId w:val="1001"/>
        </w:numPr>
        <w:pStyle w:val="Compact"/>
      </w:pPr>
      <w:r>
        <w:t xml:space="preserve">Evaluate Seoul’s current veterinary service network using GIS mapping of clinic locations against population density and pet ownership rates.</w:t>
      </w:r>
    </w:p>
    <w:p>
      <w:pPr>
        <w:numPr>
          <w:ilvl w:val="0"/>
          <w:numId w:val="1001"/>
        </w:numPr>
        <w:pStyle w:val="Compact"/>
      </w:pPr>
      <w:r>
        <w:t xml:space="preserve">Analyze the regulatory, economic, and cultural barriers hindering veterinarian recruitment and retention in Seoul.</w:t>
      </w:r>
    </w:p>
    <w:p>
      <w:pPr>
        <w:numPr>
          <w:ilvl w:val="0"/>
          <w:numId w:val="1001"/>
        </w:numPr>
        <w:pStyle w:val="Compact"/>
      </w:pPr>
      <w:r>
        <w:t xml:space="preserve">Develop a scalable intervention model prioritizing equitable access to veterinary care across all 25 Seoul districts.</w:t>
      </w:r>
    </w:p>
    <w:p>
      <w:pPr>
        <w:numPr>
          <w:ilvl w:val="0"/>
          <w:numId w:val="1001"/>
        </w:numPr>
        <w:pStyle w:val="Compact"/>
      </w:pPr>
      <w:r>
        <w:t xml:space="preserve">Create policy recommendations for South Korea's Ministry of Agriculture targeting Seoul's urban-specific needs.</w:t>
      </w:r>
    </w:p>
    <w:bookmarkEnd w:id="24"/>
    <w:bookmarkStart w:id="25" w:name="methodology"/>
    <w:p>
      <w:pPr>
        <w:pStyle w:val="Heading2"/>
      </w:pPr>
      <w:r>
        <w:t xml:space="preserve">5. Methodology</w:t>
      </w:r>
    </w:p>
    <w:p>
      <w:pPr>
        <w:pStyle w:val="FirstParagraph"/>
      </w:pPr>
      <w:r>
        <w:t xml:space="preserve">This mixed-methods study combines quantitative analysis and qualitative engagement:</w:t>
      </w:r>
    </w:p>
    <w:p>
      <w:pPr>
        <w:numPr>
          <w:ilvl w:val="0"/>
          <w:numId w:val="1002"/>
        </w:numPr>
        <w:pStyle w:val="Compact"/>
      </w:pPr>
      <w:r>
        <w:rPr>
          <w:bCs/>
          <w:b/>
        </w:rPr>
        <w:t xml:space="preserve">Data Collection:</w:t>
      </w:r>
      <w:r>
        <w:t xml:space="preserve"> </w:t>
      </w:r>
      <w:r>
        <w:t xml:space="preserve">Census data from Seoul Metropolitan Government (2023), veterinary clinic licensing records, and pet ownership surveys across 10 Seoul districts.</w:t>
      </w:r>
    </w:p>
    <w:p>
      <w:pPr>
        <w:numPr>
          <w:ilvl w:val="0"/>
          <w:numId w:val="1002"/>
        </w:numPr>
        <w:pStyle w:val="Compact"/>
      </w:pPr>
      <w:r>
        <w:rPr>
          <w:bCs/>
          <w:b/>
        </w:rPr>
        <w:t xml:space="preserve">Stakeholder Engagement:</w:t>
      </w:r>
      <w:r>
        <w:t xml:space="preserve"> </w:t>
      </w:r>
      <w:r>
        <w:t xml:space="preserve">Semi-structured interviews with 45 veterinarians, municipal health officials, and pet welfare NGOs across Seoul.</w:t>
      </w:r>
    </w:p>
    <w:p>
      <w:pPr>
        <w:numPr>
          <w:ilvl w:val="0"/>
          <w:numId w:val="1002"/>
        </w:numPr>
        <w:pStyle w:val="Compact"/>
      </w:pPr>
      <w:r>
        <w:rPr>
          <w:bCs/>
          <w:b/>
        </w:rPr>
        <w:t xml:space="preserve">Analysis Framework:</w:t>
      </w:r>
      <w:r>
        <w:t xml:space="preserve"> </w:t>
      </w:r>
      <w:r>
        <w:t xml:space="preserve">GIS spatial analysis of service deserts; thematic coding of practitioner challenges; SWOT analysis of regulatory constraints.</w:t>
      </w:r>
    </w:p>
    <w:p>
      <w:pPr>
        <w:pStyle w:val="FirstParagraph"/>
      </w:pPr>
      <w:r>
        <w:t xml:space="preserve">The research will leverage South Korea's national veterinary database while addressing Seoul-specific urban variables. Ethical approval will be sought from Seoul National University's Institutional Review Board, ensuring all participant data complies with South Korea’s Personal Information Protection Act.</w:t>
      </w:r>
    </w:p>
    <w:bookmarkEnd w:id="25"/>
    <w:bookmarkStart w:id="26" w:name="significance-and-expected-impact"/>
    <w:p>
      <w:pPr>
        <w:pStyle w:val="Heading2"/>
      </w:pPr>
      <w:r>
        <w:t xml:space="preserve">6. Significance and Expected Impact</w:t>
      </w:r>
    </w:p>
    <w:p>
      <w:pPr>
        <w:pStyle w:val="FirstParagraph"/>
      </w:pPr>
      <w:r>
        <w:t xml:space="preserve">This Thesis Proposal directly addresses a critical gap in South Korea's urban healthcare infrastructure. By centering the veterinarian’s frontline experience within Seoul's socioeconomic fabric, the research will produce:</w:t>
      </w:r>
    </w:p>
    <w:p>
      <w:pPr>
        <w:numPr>
          <w:ilvl w:val="0"/>
          <w:numId w:val="1003"/>
        </w:numPr>
        <w:pStyle w:val="Compact"/>
      </w:pPr>
      <w:r>
        <w:t xml:space="preserve">A data-driven model for equitable veterinary service distribution applicable to other South Korean cities.</w:t>
      </w:r>
    </w:p>
    <w:p>
      <w:pPr>
        <w:numPr>
          <w:ilvl w:val="0"/>
          <w:numId w:val="1003"/>
        </w:numPr>
        <w:pStyle w:val="Compact"/>
      </w:pPr>
      <w:r>
        <w:t xml:space="preserve">Policy briefs for Seoul Metropolitan City Council and Ministry of Agriculture targeting regulatory reform.</w:t>
      </w:r>
    </w:p>
    <w:p>
      <w:pPr>
        <w:numPr>
          <w:ilvl w:val="0"/>
          <w:numId w:val="1003"/>
        </w:numPr>
        <w:pStyle w:val="Compact"/>
      </w:pPr>
      <w:r>
        <w:t xml:space="preserve">Practical tools for veterinarians to advocate for resource allocation in high-need districts (e.g., mobile clinic deployment protocols).</w:t>
      </w:r>
    </w:p>
    <w:p>
      <w:pPr>
        <w:pStyle w:val="FirstParagraph"/>
      </w:pPr>
      <w:r>
        <w:t xml:space="preserve">The outcomes will empower veterinarians to operate more effectively while elevating Seoul’s status as a global leader in urban animal welfare—a priority enshrined in South Korea's 2025 National Pet Policy Framework. Crucially, this work will contribute to broader public health security by strengthening veterinary surveillance networks against emerging zoonotic diseases.</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Compilation</w:t>
      </w:r>
    </w:p>
    <w:p>
      <w:pPr>
        <w:pStyle w:val="BodyText"/>
      </w:pPr>
      <w:r>
        <w:t xml:space="preserve">Months 1-3</w:t>
      </w:r>
    </w:p>
    <w:p>
      <w:pPr>
        <w:pStyle w:val="BodyText"/>
      </w:pPr>
      <w:r>
        <w:t xml:space="preserve">Refined research framework; Seoul veterinary database inventory</w:t>
      </w:r>
    </w:p>
    <w:p>
      <w:pPr>
        <w:pStyle w:val="BodyText"/>
      </w:pPr>
      <w:r>
        <w:t xml:space="preserve">Field Research: GIS Mapping &amp; Interviews</w:t>
      </w:r>
    </w:p>
    <w:p>
      <w:pPr>
        <w:pStyle w:val="BodyText"/>
      </w:pPr>
      <w:r>
        <w:t xml:space="preserve">Months 4-6</w:t>
      </w:r>
    </w:p>
    <w:bookmarkEnd w:id="27"/>
    <w:bookmarkStart w:id="28" w:name="conclusion"/>
    <w:p>
      <w:pPr>
        <w:pStyle w:val="Heading2"/>
      </w:pPr>
      <w:r>
        <w:t xml:space="preserve">8. Conclusion</w:t>
      </w:r>
    </w:p>
    <w:p>
      <w:pPr>
        <w:pStyle w:val="FirstParagraph"/>
      </w:pPr>
      <w:r>
        <w:t xml:space="preserve">The escalating pet ownership trend in South Korea Seoul demands an urgent, specialized response from veterinary professionals and policymakers. This Thesis Proposal establishes a rigorous foundation for transforming Seoul’s fragmented veterinary landscape into a model of urban animal healthcare excellence. By strategically integrating the veterinarian's operational realities with Seoul's unique demographic pressures, this research will deliver actionable solutions that transcend academic theory to impact real-world outcomes for animals, pet owners, and public health systems across South Korea. The successful implementation of these recommendations will not only resolve immediate service gaps but position Seoul as a global benchmark for veterinary innovation in densely populated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Urban South Korea Seoul</dc:title>
  <dc:creator/>
  <dc:language>en</dc:language>
  <cp:keywords/>
  <dcterms:created xsi:type="dcterms:W3CDTF">2026-07-21T08:47:05Z</dcterms:created>
  <dcterms:modified xsi:type="dcterms:W3CDTF">2026-07-21T08:47:05Z</dcterms:modified>
</cp:coreProperties>
</file>

<file path=docProps/custom.xml><?xml version="1.0" encoding="utf-8"?>
<Properties xmlns="http://schemas.openxmlformats.org/officeDocument/2006/custom-properties" xmlns:vt="http://schemas.openxmlformats.org/officeDocument/2006/docPropsVTypes"/>
</file>