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Sri</w:t>
      </w:r>
      <w:r>
        <w:t xml:space="preserve"> </w:t>
      </w:r>
      <w:r>
        <w:t xml:space="preserve">Lanka</w:t>
      </w:r>
      <w:r>
        <w:t xml:space="preserve"> </w:t>
      </w:r>
      <w:r>
        <w:t xml:space="preserve">Colombo</w:t>
      </w:r>
    </w:p>
    <w:bookmarkStart w:id="28" w:name="Xae8c889e855a05cd16b70c615c4329bb27fd692"/>
    <w:p>
      <w:pPr>
        <w:pStyle w:val="Heading1"/>
      </w:pPr>
      <w:r>
        <w:t xml:space="preserve">Thesis Proposal: Enhancing Veterinary Services and Public Health Outcomes through Strategic Development of the Veterinarian Profession in Sri Lanka Colombo</w:t>
      </w:r>
    </w:p>
    <w:bookmarkStart w:id="20" w:name="i.-introduction"/>
    <w:p>
      <w:pPr>
        <w:pStyle w:val="Heading2"/>
      </w:pPr>
      <w:r>
        <w:t xml:space="preserve">I. Introduction</w:t>
      </w:r>
    </w:p>
    <w:p>
      <w:pPr>
        <w:pStyle w:val="FirstParagraph"/>
      </w:pPr>
      <w:r>
        <w:t xml:space="preserve">The rapid urbanization of Colombo, Sri Lanka's commercial capital and most populous city (home to over 7 million residents), has placed unprecedented strain on public health systems, including veterinary infrastructure. While the role of the</w:t>
      </w:r>
      <w:r>
        <w:t xml:space="preserve"> </w:t>
      </w:r>
      <w:r>
        <w:rPr>
          <w:bCs/>
          <w:b/>
        </w:rPr>
        <w:t xml:space="preserve">Veterinarian</w:t>
      </w:r>
      <w:r>
        <w:t xml:space="preserve"> </w:t>
      </w:r>
      <w:r>
        <w:t xml:space="preserve">is critical for animal welfare, zoonotic disease control, food safety, and community health security, Colombo faces a significant deficit in accessible, high-quality veterinary services. This Thesis Proposal outlines a comprehensive research initiative to investigate systemic challenges within the veterinary sector specifically in Colombo and propose evidence-based interventions to strengthen its capacity. The focus on</w:t>
      </w:r>
      <w:r>
        <w:t xml:space="preserve"> </w:t>
      </w:r>
      <w:r>
        <w:rPr>
          <w:bCs/>
          <w:b/>
        </w:rPr>
        <w:t xml:space="preserve">Sri Lanka Colombo</w:t>
      </w:r>
      <w:r>
        <w:t xml:space="preserve"> </w:t>
      </w:r>
      <w:r>
        <w:t xml:space="preserve">is imperative due to its unique urban density, socioeconomic diversity, and the heightened risk of disease transmission in a concentrated population where companion animals, livestock (in peri-urban zones), and wildlife interact closely.</w:t>
      </w:r>
    </w:p>
    <w:bookmarkEnd w:id="20"/>
    <w:bookmarkStart w:id="21" w:name="ii.-problem-statement"/>
    <w:p>
      <w:pPr>
        <w:pStyle w:val="Heading2"/>
      </w:pPr>
      <w:r>
        <w:t xml:space="preserve">II. Problem Statement</w:t>
      </w:r>
    </w:p>
    <w:p>
      <w:pPr>
        <w:pStyle w:val="FirstParagraph"/>
      </w:pPr>
      <w:r>
        <w:t xml:space="preserve">Colombo's veterinary landscape is characterized by severe service gaps despite its status as the nation's economic hub. Key issues include: a critical shortage of licensed Veterinarian practitioners (particularly in specialized fields like surgery, dentistry, and public health), inadequate clinic infrastructure often confined to specific neighborhoods, unaffordable treatment costs for the majority of residents, and fragmented coordination between municipal authorities (Colombo Municipal Council), veterinary professionals (Sri Lanka Veterinary Association - SLVA), and public health agencies. This deficit directly impacts animal welfare—leading to rampant stray dog populations with associated rabies risks—and undermines broader public health goals. The 2023 Sri Lanka Ministry of Health report identified Colombo as the highest-risk district for rabies outbreaks, underscoring the urgent need for a robust Veterinarian workforce integrated into urban health planning. Current training capacity at the Faculty of Veterinary Medicine, University of Peradeniya, also struggles to produce sufficient graduates to meet Colombo's demand.</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existing veterinary service availability, accessibility (geographic and financial), and utilization patterns across diverse neighborhoods within Sri Lanka Colombo.</w:t>
      </w:r>
    </w:p>
    <w:p>
      <w:pPr>
        <w:numPr>
          <w:ilvl w:val="0"/>
          <w:numId w:val="1001"/>
        </w:numPr>
        <w:pStyle w:val="Compact"/>
      </w:pPr>
      <w:r>
        <w:t xml:space="preserve">To identify key operational barriers faced by Veterinarian practitioners in delivering effective services in the Colombo urban context (e.g., licensing bottlenecks, equipment scarcity, staffing shortages, client education gaps).</w:t>
      </w:r>
    </w:p>
    <w:p>
      <w:pPr>
        <w:numPr>
          <w:ilvl w:val="0"/>
          <w:numId w:val="1001"/>
        </w:numPr>
        <w:pStyle w:val="Compact"/>
      </w:pPr>
      <w:r>
        <w:t xml:space="preserve">To analyze the economic burden of veterinary care on low and middle-income households in Colombo and evaluate potential cost-reduction strategies.</w:t>
      </w:r>
    </w:p>
    <w:p>
      <w:pPr>
        <w:numPr>
          <w:ilvl w:val="0"/>
          <w:numId w:val="1001"/>
        </w:numPr>
        <w:pStyle w:val="Compact"/>
      </w:pPr>
      <w:r>
        <w:t xml:space="preserve">To assess the integration level of veterinary services with public health initiatives (e.g., rabies control, food safety monitoring) within Colombo's municipal framework.</w:t>
      </w:r>
    </w:p>
    <w:p>
      <w:pPr>
        <w:numPr>
          <w:ilvl w:val="0"/>
          <w:numId w:val="1001"/>
        </w:numPr>
        <w:pStyle w:val="Compact"/>
      </w:pPr>
      <w:r>
        <w:t xml:space="preserve">To develop a practical, evidence-based model for optimizing the Veterinarian workforce and service delivery system specifically designed for Colombo's urban ecosystem.</w:t>
      </w:r>
    </w:p>
    <w:bookmarkEnd w:id="22"/>
    <w:bookmarkStart w:id="23" w:name="X24f45dfa18e5bdc0371c75d756cfc1b8055322f"/>
    <w:p>
      <w:pPr>
        <w:pStyle w:val="Heading2"/>
      </w:pPr>
      <w:r>
        <w:t xml:space="preserve">IV. Literature Review (Contextualizing Sri Lanka Colombo)</w:t>
      </w:r>
    </w:p>
    <w:p>
      <w:pPr>
        <w:pStyle w:val="FirstParagraph"/>
      </w:pPr>
      <w:r>
        <w:t xml:space="preserve">Global literature emphasizes the vital role of veterinarians in urban public health, particularly in controlling zoonotic diseases like rabies and leptospirosis. Studies from cities like Bangkok and Manila highlight challenges similar to Colombo: uneven service distribution, affordability crises, and weak inter-sectoral collaboration. However, research specifically focused on</w:t>
      </w:r>
      <w:r>
        <w:t xml:space="preserve"> </w:t>
      </w:r>
      <w:r>
        <w:rPr>
          <w:bCs/>
          <w:b/>
        </w:rPr>
        <w:t xml:space="preserve">Sri Lanka Colombo</w:t>
      </w:r>
      <w:r>
        <w:t xml:space="preserve"> </w:t>
      </w:r>
      <w:r>
        <w:t xml:space="preserve">remains scarce. Existing Sri Lankan studies (e.g., Perera et al., 2021) note the overall shortage of veterinarians nationwide but lack granular urban analysis for Colombo. The unique context of Sri Lanka—characterized by a strong cultural connection to animals, high reliance on small-scale livestock (especially poultry and cattle in peri-urban areas), and specific regulatory frameworks under the Animal Welfare Act, 1958—demands localized solutions. This thesis directly addresses this critical gap by centering the research on Colombo's distinct urban veterinary challenges.</w:t>
      </w:r>
    </w:p>
    <w:bookmarkEnd w:id="23"/>
    <w:bookmarkStart w:id="24" w:name="v.-methodology"/>
    <w:p>
      <w:pPr>
        <w:pStyle w:val="Heading2"/>
      </w:pPr>
      <w:r>
        <w:t xml:space="preserve">V. Methodology</w:t>
      </w:r>
    </w:p>
    <w:p>
      <w:pPr>
        <w:pStyle w:val="FirstParagraph"/>
      </w:pPr>
      <w:r>
        <w:t xml:space="preserve">This mixed-methods study will be conducted over 18 months within Colombo District, focusing on the city proper and adjacent municipal areas.</w:t>
      </w:r>
    </w:p>
    <w:p>
      <w:pPr>
        <w:numPr>
          <w:ilvl w:val="0"/>
          <w:numId w:val="1002"/>
        </w:numPr>
        <w:pStyle w:val="Compact"/>
      </w:pPr>
      <w:r>
        <w:rPr>
          <w:bCs/>
          <w:b/>
        </w:rPr>
        <w:t xml:space="preserve">Quantitative Phase:</w:t>
      </w:r>
      <w:r>
        <w:t xml:space="preserve"> </w:t>
      </w:r>
      <w:r>
        <w:t xml:space="preserve">A household survey (n=1,200) targeting dog/cat owners across 15 diverse wards of Colombo to assess service utilization, affordability barriers, and health-seeking behavior. Simultaneously, a census of all registered veterinary clinics (n=45) in Colombo will document capacity, services offered, staffing ratios, equipment levels, and fees.</w:t>
      </w:r>
    </w:p>
    <w:p>
      <w:pPr>
        <w:numPr>
          <w:ilvl w:val="0"/>
          <w:numId w:val="1002"/>
        </w:numPr>
        <w:pStyle w:val="Compact"/>
      </w:pPr>
      <w:r>
        <w:rPr>
          <w:bCs/>
          <w:b/>
        </w:rPr>
        <w:t xml:space="preserve">Qualitative Phase:</w:t>
      </w:r>
      <w:r>
        <w:t xml:space="preserve"> </w:t>
      </w:r>
      <w:r>
        <w:t xml:space="preserve">In-depth interviews with 30 Veterinarian practitioners (including private owners and public health vets), 15 key stakeholders from SLVA and Colombo Municipal Council (CMC), and focus group discussions with community leaders in high-need areas to explore systemic challenges, perceived solutions, and cultural nuances.</w:t>
      </w:r>
    </w:p>
    <w:p>
      <w:pPr>
        <w:numPr>
          <w:ilvl w:val="0"/>
          <w:numId w:val="1002"/>
        </w:numPr>
        <w:pStyle w:val="Compact"/>
      </w:pPr>
      <w:r>
        <w:rPr>
          <w:bCs/>
          <w:b/>
        </w:rPr>
        <w:t xml:space="preserve">Analysis:</w:t>
      </w:r>
      <w:r>
        <w:t xml:space="preserve"> </w:t>
      </w:r>
      <w:r>
        <w:t xml:space="preserve">Statistical analysis of survey data (SPSS) combined with thematic analysis of qualitative transcripts using NVivo. A participatory workshop involving all key stakeholders will be held to validate findings and co-develop the proposed service model.</w:t>
      </w:r>
    </w:p>
    <w:bookmarkEnd w:id="24"/>
    <w:bookmarkStart w:id="25" w:name="vi.-expected-contributions-significance"/>
    <w:p>
      <w:pPr>
        <w:pStyle w:val="Heading2"/>
      </w:pPr>
      <w:r>
        <w:t xml:space="preserve">VI. Expected Contributions &amp; Significance</w:t>
      </w:r>
    </w:p>
    <w:p>
      <w:pPr>
        <w:pStyle w:val="FirstParagraph"/>
      </w:pPr>
      <w:r>
        <w:t xml:space="preserve">This research directly contributes to strengthening the profession of the Veterinarian in Sri Lanka Colombo in multiple ways:</w:t>
      </w:r>
    </w:p>
    <w:p>
      <w:pPr>
        <w:numPr>
          <w:ilvl w:val="0"/>
          <w:numId w:val="1003"/>
        </w:numPr>
        <w:pStyle w:val="Compact"/>
      </w:pPr>
      <w:r>
        <w:rPr>
          <w:bCs/>
          <w:b/>
        </w:rPr>
        <w:t xml:space="preserve">Policy Impact:</w:t>
      </w:r>
      <w:r>
        <w:t xml:space="preserve"> </w:t>
      </w:r>
      <w:r>
        <w:t xml:space="preserve">Provides empirical evidence to inform the Ministry of Animal Production and Health, SLVA, and CMC on targeted investments (e.g., new clinic locations, subsidy schemes for essential care) and regulatory reforms to ease practice barriers for Veterinarian practitioners.</w:t>
      </w:r>
    </w:p>
    <w:p>
      <w:pPr>
        <w:numPr>
          <w:ilvl w:val="0"/>
          <w:numId w:val="1003"/>
        </w:numPr>
        <w:pStyle w:val="Compact"/>
      </w:pPr>
      <w:r>
        <w:rPr>
          <w:bCs/>
          <w:b/>
        </w:rPr>
        <w:t xml:space="preserve">Workforce Development:</w:t>
      </w:r>
      <w:r>
        <w:t xml:space="preserve"> </w:t>
      </w:r>
      <w:r>
        <w:t xml:space="preserve">Identifies specific training needs (beyond core curriculum) for veterinarians serving urban populations in Colombo, potentially influencing the veterinary education syllabus at Peradeniya.</w:t>
      </w:r>
    </w:p>
    <w:p>
      <w:pPr>
        <w:numPr>
          <w:ilvl w:val="0"/>
          <w:numId w:val="1003"/>
        </w:numPr>
        <w:pStyle w:val="Compact"/>
      </w:pPr>
      <w:r>
        <w:rPr>
          <w:bCs/>
          <w:b/>
        </w:rPr>
        <w:t xml:space="preserve">Public Health Enhancement:</w:t>
      </w:r>
      <w:r>
        <w:t xml:space="preserve"> </w:t>
      </w:r>
      <w:r>
        <w:t xml:space="preserve">Develops a model directly linking enhanced veterinarian service delivery to improved control of zoonotic diseases (like rabies) and safer food supply chains within the city, addressing a critical national health priority.</w:t>
      </w:r>
    </w:p>
    <w:p>
      <w:pPr>
        <w:numPr>
          <w:ilvl w:val="0"/>
          <w:numId w:val="1003"/>
        </w:numPr>
        <w:pStyle w:val="Compact"/>
      </w:pPr>
      <w:r>
        <w:rPr>
          <w:bCs/>
          <w:b/>
        </w:rPr>
        <w:t xml:space="preserve">Community Well-being:</w:t>
      </w:r>
      <w:r>
        <w:t xml:space="preserve"> </w:t>
      </w:r>
      <w:r>
        <w:t xml:space="preserve">By addressing affordability and accessibility, the proposed solutions aim to significantly improve animal welfare for Colombo's millions of companion animals and small livestock holdings, fostering a healthier urban environment for all residents.</w:t>
      </w:r>
    </w:p>
    <w:bookmarkEnd w:id="25"/>
    <w:bookmarkStart w:id="26" w:name="vii.-conclusion"/>
    <w:p>
      <w:pPr>
        <w:pStyle w:val="Heading2"/>
      </w:pPr>
      <w:r>
        <w:t xml:space="preserve">VII. Conclusion</w:t>
      </w:r>
    </w:p>
    <w:p>
      <w:pPr>
        <w:pStyle w:val="FirstParagraph"/>
      </w:pPr>
      <w:r>
        <w:t xml:space="preserve">The health and prosperity of Sri Lanka Colombo are inextricably linked to the effective functioning of its veterinary services. This Thesis Proposal presents a timely and necessary investigation into the critical gaps facing the Veterinarian profession within Sri Lanka's most dynamic urban center. By grounding research firmly in Colombo's specific socioeconomic, geographic, and epidemiological context, this project promises actionable insights that transcend academic exercise. The anticipated outcomes—a validated model for optimized veterinary service delivery—will provide a replicable framework not only for Colombo but also for other rapidly urbanizing cities across Sri Lanka and the broader South Asian region. Investing in a strengthened Veterinarian workforce is not merely an animal health priority; it is a fundamental investment in public health security, economic stability, and the holistic well-being of Sri Lanka Colombo's population. This research represents a crucial step towards realizing that vision.</w:t>
      </w:r>
    </w:p>
    <w:bookmarkEnd w:id="26"/>
    <w:bookmarkStart w:id="27" w:name="viii.-references-illustrative"/>
    <w:p>
      <w:pPr>
        <w:pStyle w:val="Heading2"/>
      </w:pPr>
      <w:r>
        <w:t xml:space="preserve">VIII. References (Illustrative)</w:t>
      </w:r>
    </w:p>
    <w:p>
      <w:pPr>
        <w:pStyle w:val="FirstParagraph"/>
      </w:pPr>
      <w:r>
        <w:t xml:space="preserve">Perera, S., et al. (2021). *Veterinary Service Coverage in Sri Lanka: A National Assessment*. Journal of Veterinary Public Health, 5(3), 112-125.</w:t>
      </w:r>
    </w:p>
    <w:p>
      <w:pPr>
        <w:pStyle w:val="BodyText"/>
      </w:pPr>
      <w:r>
        <w:t xml:space="preserve">World Health Organization (WHO). (2023). *Rabies Control in Urban Settings: Global Guidelines and Regional Application*. Geneva: WHO.</w:t>
      </w:r>
    </w:p>
    <w:p>
      <w:pPr>
        <w:pStyle w:val="BodyText"/>
      </w:pPr>
      <w:r>
        <w:t xml:space="preserve">Sri Lanka Ministry of Health. (2023). *Annual Report on Communicable Diseases*. Colombo: Government of Sri Lanka.</w:t>
      </w:r>
    </w:p>
    <w:p>
      <w:pPr>
        <w:pStyle w:val="BodyText"/>
      </w:pPr>
      <w:r>
        <w:t xml:space="preserve">Central Bank of Sri Lanka. (2023). *Colombo Urban Economic Survey*. Colombo: Ceylon Chamber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Urban Sri Lanka Colombo</dc:title>
  <dc:creator/>
  <dc:language>en</dc:language>
  <cp:keywords/>
  <dcterms:created xsi:type="dcterms:W3CDTF">2026-07-23T12:25:24Z</dcterms:created>
  <dcterms:modified xsi:type="dcterms:W3CDTF">2026-07-23T12:25:24Z</dcterms:modified>
</cp:coreProperties>
</file>

<file path=docProps/custom.xml><?xml version="1.0" encoding="utf-8"?>
<Properties xmlns="http://schemas.openxmlformats.org/officeDocument/2006/custom-properties" xmlns:vt="http://schemas.openxmlformats.org/officeDocument/2006/docPropsVTypes"/>
</file>