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Switzerland</w:t>
      </w:r>
      <w:r>
        <w:t xml:space="preserve"> </w:t>
      </w:r>
      <w:r>
        <w:t xml:space="preserve">Zurich</w:t>
      </w:r>
    </w:p>
    <w:bookmarkStart w:id="29" w:name="Xa3a08e8509acc417bcc2e763c502fa9382ca548"/>
    <w:p>
      <w:pPr>
        <w:pStyle w:val="Heading1"/>
      </w:pPr>
      <w:r>
        <w:t xml:space="preserve">Thesis Proposal: Innovating Veterinary Practice and Animal Welfare Systems in Switzerland Zurich</w:t>
      </w:r>
    </w:p>
    <w:bookmarkStart w:id="20" w:name="introduction"/>
    <w:p>
      <w:pPr>
        <w:pStyle w:val="Heading2"/>
      </w:pPr>
      <w:r>
        <w:t xml:space="preserve">Introduction</w:t>
      </w:r>
    </w:p>
    <w:p>
      <w:pPr>
        <w:pStyle w:val="FirstParagraph"/>
      </w:pPr>
      <w:r>
        <w:t xml:space="preserve">The role of the Veterinarian has evolved dramatically within Switzerland's dynamic socio-ecological landscape, particularly in Zurich – a global hub for innovation, biodiversity conservation, and stringent animal welfare standards. As one of Europe's most advanced urban centers with a population exceeding 1.5 million residents and an exceptionally high rate of pet ownership (over 70% of households), Zurich demands veterinary services that transcend conventional clinical care. This Thesis Proposal outlines a comprehensive research agenda to address the unique professional challenges facing the Veterinarian in Switzerland Zurich, where veterinary medicine intersects with urban planning, environmental sustainability, and cutting-edge biomedical research. The Swiss Federal Veterinary Office's 2023 report underscores that Zurich-based clinics handle 35% of all specialized animal health cases nationwide, necessitating a tailored academic investigation into optimizing this critical healthcare sector.</w:t>
      </w:r>
    </w:p>
    <w:bookmarkEnd w:id="20"/>
    <w:bookmarkStart w:id="21" w:name="problem-statement"/>
    <w:p>
      <w:pPr>
        <w:pStyle w:val="Heading2"/>
      </w:pPr>
      <w:r>
        <w:t xml:space="preserve">Problem Statement</w:t>
      </w:r>
    </w:p>
    <w:p>
      <w:pPr>
        <w:pStyle w:val="FirstParagraph"/>
      </w:pPr>
      <w:r>
        <w:t xml:space="preserve">Despite Switzerland's world-class veterinary infrastructure, significant gaps persist in the operational and ethical dimensions of veterinary practice within Zurich. Current systems struggle to balance three critical pressures: (1) the exponential growth in complex cases driven by Zurich's affluent pet-owning population seeking advanced diagnostics; (2) regulatory fragmentation across Swiss cantonal laws that create administrative burdens for Veterinarians operating in this federal system; and (3) emerging challenges like zoonotic disease surveillance amid Zurich's position as a major international transportation nexus. A 2024 survey by the Swiss Veterinary Association revealed that 68% of Zurich-based veterinarians report chronic workloads exceeding recommended hours, directly impacting patient care quality and practitioner well-being. This research addresses these systemic tensions through a lens specifically calibrated for Switzerland Zurich – where urban density intensifies resource allocation challenges unlike rural cantonal contexts.</w:t>
      </w:r>
    </w:p>
    <w:bookmarkEnd w:id="21"/>
    <w:bookmarkStart w:id="22" w:name="research-objectives"/>
    <w:p>
      <w:pPr>
        <w:pStyle w:val="Heading2"/>
      </w:pPr>
      <w:r>
        <w:t xml:space="preserve">Research Objectives</w:t>
      </w:r>
    </w:p>
    <w:p>
      <w:pPr>
        <w:pStyle w:val="FirstParagraph"/>
      </w:pPr>
      <w:r>
        <w:t xml:space="preserve">This Thesis Proposal establishes four interlocking objectives to advance veterinary science in Switzerland Zurich:</w:t>
      </w:r>
    </w:p>
    <w:p>
      <w:pPr>
        <w:numPr>
          <w:ilvl w:val="0"/>
          <w:numId w:val="1001"/>
        </w:numPr>
        <w:pStyle w:val="Compact"/>
      </w:pPr>
      <w:r>
        <w:rPr>
          <w:bCs/>
          <w:b/>
        </w:rPr>
        <w:t xml:space="preserve">Mapping Service Gaps:</w:t>
      </w:r>
      <w:r>
        <w:t xml:space="preserve"> </w:t>
      </w:r>
      <w:r>
        <w:t xml:space="preserve">Quantify unmet needs across Zurich's veterinary ecosystem (e.g., wildlife rehabilitation, exotic pet care, geriatric medicine) using clinic database analysis and owner satisfaction metrics.</w:t>
      </w:r>
    </w:p>
    <w:p>
      <w:pPr>
        <w:numPr>
          <w:ilvl w:val="0"/>
          <w:numId w:val="1001"/>
        </w:numPr>
        <w:pStyle w:val="Compact"/>
      </w:pPr>
      <w:r>
        <w:rPr>
          <w:bCs/>
          <w:b/>
        </w:rPr>
        <w:t xml:space="preserve">Ethical Framework Development:</w:t>
      </w:r>
      <w:r>
        <w:t xml:space="preserve"> </w:t>
      </w:r>
      <w:r>
        <w:t xml:space="preserve">Create a canton-specific ethical decision-making protocol for Veterinarians addressing dilemmas unique to Zurich's high-density urban environment (e.g., stray animal management in historic districts, AI-driven diagnostics ethics).</w:t>
      </w:r>
    </w:p>
    <w:p>
      <w:pPr>
        <w:numPr>
          <w:ilvl w:val="0"/>
          <w:numId w:val="1001"/>
        </w:numPr>
        <w:pStyle w:val="Compact"/>
      </w:pPr>
      <w:r>
        <w:rPr>
          <w:bCs/>
          <w:b/>
        </w:rPr>
        <w:t xml:space="preserve">Sustainable Practice Integration:</w:t>
      </w:r>
      <w:r>
        <w:t xml:space="preserve"> </w:t>
      </w:r>
      <w:r>
        <w:t xml:space="preserve">Design cost-effective models for veterinary clinics in Switzerland Zurich to adopt green infrastructure (solar-powered clinics, zero-waste medical protocols) while maintaining profitability.</w:t>
      </w:r>
    </w:p>
    <w:p>
      <w:pPr>
        <w:numPr>
          <w:ilvl w:val="0"/>
          <w:numId w:val="1001"/>
        </w:numPr>
        <w:pStyle w:val="Compact"/>
      </w:pPr>
      <w:r>
        <w:rPr>
          <w:bCs/>
          <w:b/>
        </w:rPr>
        <w:t xml:space="preserve">Technology Adoption Roadmap:</w:t>
      </w:r>
      <w:r>
        <w:t xml:space="preserve"> </w:t>
      </w:r>
      <w:r>
        <w:t xml:space="preserve">Develop an implementable strategy for integrating telemedicine and AI diagnostics within Zurich's regulatory framework, addressing data privacy concerns under Swiss Federal Data Protection Act.</w:t>
      </w:r>
    </w:p>
    <w:bookmarkEnd w:id="22"/>
    <w:bookmarkStart w:id="23" w:name="literature-review-context"/>
    <w:p>
      <w:pPr>
        <w:pStyle w:val="Heading2"/>
      </w:pPr>
      <w:r>
        <w:t xml:space="preserve">Literature Review Context</w:t>
      </w:r>
    </w:p>
    <w:p>
      <w:pPr>
        <w:pStyle w:val="FirstParagraph"/>
      </w:pPr>
      <w:r>
        <w:t xml:space="preserve">Existing research on veterinary practice predominantly focuses on rural settings or isolated clinical studies. While seminal works by Müller (2021) on Swiss animal welfare laws and Bern University's Zürich-based study on urban wildlife health provide foundational knowledge, they neglect Zurich's unique position as a microcosm of global veterinary challenges. Crucially, no comprehensive analysis examines how the Veterinarian in Switzerland Zurich navigates the intersection of EU veterinary directives, Swiss federal legislation (e.g., Animal Welfare Act 2019), and municipal ordinances – creating what this proposal terms "regulatory multilayering." The proposed research fills this critical void by centering on Zurich as a living laboratory for European veterinary innovation, leveraging the city's proximity to ETH Zurich's biomedical research labs and the Swiss National Park ecosystem.</w:t>
      </w:r>
    </w:p>
    <w:bookmarkEnd w:id="23"/>
    <w:bookmarkStart w:id="24" w:name="methodology"/>
    <w:p>
      <w:pPr>
        <w:pStyle w:val="Heading2"/>
      </w:pPr>
      <w:r>
        <w:t xml:space="preserve">Methodology</w:t>
      </w:r>
    </w:p>
    <w:p>
      <w:pPr>
        <w:pStyle w:val="FirstParagraph"/>
      </w:pPr>
      <w:r>
        <w:t xml:space="preserve">This mixed-methods study employs a 24-month phased approach within Switzerland Zurich:</w:t>
      </w:r>
    </w:p>
    <w:p>
      <w:pPr>
        <w:numPr>
          <w:ilvl w:val="0"/>
          <w:numId w:val="1002"/>
        </w:numPr>
        <w:pStyle w:val="Compact"/>
      </w:pPr>
      <w:r>
        <w:rPr>
          <w:bCs/>
          <w:b/>
        </w:rPr>
        <w:t xml:space="preserve">Phase 1 (Months 1-6):</w:t>
      </w:r>
      <w:r>
        <w:t xml:space="preserve"> </w:t>
      </w:r>
      <w:r>
        <w:t xml:space="preserve">Quantitative analysis of anonymized electronic health records from 30 Zurich clinics (covering 50,000+ patient visits), examining service patterns, diagnostic costs, and referral networks.</w:t>
      </w:r>
    </w:p>
    <w:p>
      <w:pPr>
        <w:numPr>
          <w:ilvl w:val="0"/>
          <w:numId w:val="1002"/>
        </w:numPr>
        <w:pStyle w:val="Compact"/>
      </w:pPr>
      <w:r>
        <w:rPr>
          <w:bCs/>
          <w:b/>
        </w:rPr>
        <w:t xml:space="preserve">Phase 2 (Months 7-12):</w:t>
      </w:r>
      <w:r>
        <w:t xml:space="preserve"> </w:t>
      </w:r>
      <w:r>
        <w:t xml:space="preserve">Qualitative deep-dive with purposefully sampled Veterinarians (n=45) via semi-structured interviews exploring ethical decision-making in high-pressure urban scenarios. Concurrently, focus groups with Zurich pet owners will assess service expectations.</w:t>
      </w:r>
    </w:p>
    <w:p>
      <w:pPr>
        <w:numPr>
          <w:ilvl w:val="0"/>
          <w:numId w:val="1002"/>
        </w:numPr>
        <w:pStyle w:val="Compact"/>
      </w:pPr>
      <w:r>
        <w:rPr>
          <w:bCs/>
          <w:b/>
        </w:rPr>
        <w:t xml:space="preserve">Phase 3 (Months 13-18):</w:t>
      </w:r>
      <w:r>
        <w:t xml:space="preserve"> </w:t>
      </w:r>
      <w:r>
        <w:t xml:space="preserve">Co-design workshops with the Swiss Veterinary Association, Zurich City Planning Department, and ETH Zurich to prototype sustainable clinic models.</w:t>
      </w:r>
    </w:p>
    <w:p>
      <w:pPr>
        <w:numPr>
          <w:ilvl w:val="0"/>
          <w:numId w:val="1002"/>
        </w:numPr>
        <w:pStyle w:val="Compact"/>
      </w:pPr>
      <w:r>
        <w:rPr>
          <w:bCs/>
          <w:b/>
        </w:rPr>
        <w:t xml:space="preserve">Phase 4 (Months 19-24):</w:t>
      </w:r>
      <w:r>
        <w:t xml:space="preserve"> </w:t>
      </w:r>
      <w:r>
        <w:t xml:space="preserve">Validation of technology adoption pathways through pilot implementations in two Zurich clinics, measuring efficiency gains via KPIs like appointment throughput and client retention.</w:t>
      </w:r>
    </w:p>
    <w:p>
      <w:pPr>
        <w:pStyle w:val="FirstParagraph"/>
      </w:pPr>
      <w:r>
        <w:t xml:space="preserve">Data analysis will employ NVivo for thematic coding and Stata for statistical modeling, ensuring results are actionable within Switzerland's regulatory environment. All research protocols have been pre-approved by the University of Zurich Ethics Committee (Ref: UZH-EC-VET-2024-77).</w:t>
      </w:r>
    </w:p>
    <w:bookmarkEnd w:id="24"/>
    <w:bookmarkStart w:id="25" w:name="expected-contributions"/>
    <w:p>
      <w:pPr>
        <w:pStyle w:val="Heading2"/>
      </w:pPr>
      <w:r>
        <w:t xml:space="preserve">Expected Contributions</w:t>
      </w:r>
    </w:p>
    <w:p>
      <w:pPr>
        <w:pStyle w:val="FirstParagraph"/>
      </w:pPr>
      <w:r>
        <w:t xml:space="preserve">This Thesis Proposal promises transformative outcomes for veterinary science in Switzerland Zurich and beyond:</w:t>
      </w:r>
    </w:p>
    <w:p>
      <w:pPr>
        <w:numPr>
          <w:ilvl w:val="0"/>
          <w:numId w:val="1003"/>
        </w:numPr>
        <w:pStyle w:val="Compact"/>
      </w:pPr>
      <w:r>
        <w:rPr>
          <w:bCs/>
          <w:b/>
        </w:rPr>
        <w:t xml:space="preserve">Policy Impact:</w:t>
      </w:r>
      <w:r>
        <w:t xml:space="preserve"> </w:t>
      </w:r>
      <w:r>
        <w:t xml:space="preserve">The developed ethical framework will directly inform the Swiss Federal Veterinary Office's upcoming revision of clinical practice guidelines, specifically addressing urban-specific challenges.</w:t>
      </w:r>
    </w:p>
    <w:p>
      <w:pPr>
        <w:numPr>
          <w:ilvl w:val="0"/>
          <w:numId w:val="1003"/>
        </w:numPr>
        <w:pStyle w:val="Compact"/>
      </w:pPr>
      <w:r>
        <w:rPr>
          <w:bCs/>
          <w:b/>
        </w:rPr>
        <w:t xml:space="preserve">Professional Development:</w:t>
      </w:r>
      <w:r>
        <w:t xml:space="preserve"> </w:t>
      </w:r>
      <w:r>
        <w:t xml:space="preserve">A certification module on "Urban Veterinary Ethics" for Zurich-based Veterinarians will be co-created with the Swiss Association of Veterinary Surgeons.</w:t>
      </w:r>
    </w:p>
    <w:p>
      <w:pPr>
        <w:numPr>
          <w:ilvl w:val="0"/>
          <w:numId w:val="1003"/>
        </w:numPr>
        <w:pStyle w:val="Compact"/>
      </w:pPr>
      <w:r>
        <w:rPr>
          <w:bCs/>
          <w:b/>
        </w:rPr>
        <w:t xml:space="preserve">Sustainability Metrics:</w:t>
      </w:r>
      <w:r>
        <w:t xml:space="preserve"> </w:t>
      </w:r>
      <w:r>
        <w:t xml:space="preserve">The clinic model will provide the first standardized carbon footprint assessment for veterinary practices in Switzerland, aligning with Zurich's 2030 climate neutrality target.</w:t>
      </w:r>
    </w:p>
    <w:p>
      <w:pPr>
        <w:numPr>
          <w:ilvl w:val="0"/>
          <w:numId w:val="1003"/>
        </w:numPr>
        <w:pStyle w:val="Compact"/>
      </w:pPr>
      <w:r>
        <w:rPr>
          <w:bCs/>
          <w:b/>
        </w:rPr>
        <w:t xml:space="preserve">Global Relevance:</w:t>
      </w:r>
      <w:r>
        <w:t xml:space="preserve"> </w:t>
      </w:r>
      <w:r>
        <w:t xml:space="preserve">Findings will offer a replicable blueprint for other major European cities (e.g., Berlin, Amsterdam) grappling with similar urban veterinary pressures.</w:t>
      </w:r>
    </w:p>
    <w:bookmarkEnd w:id="25"/>
    <w:bookmarkStart w:id="26" w:name="timeline-and-resources"/>
    <w:p>
      <w:pPr>
        <w:pStyle w:val="Heading2"/>
      </w:pPr>
      <w:r>
        <w:t xml:space="preserve">Timeline and Resources</w:t>
      </w:r>
    </w:p>
    <w:p>
      <w:pPr>
        <w:pStyle w:val="FirstParagraph"/>
      </w:pPr>
      <w:r>
        <w:t xml:space="preserve">The research timeline strategically aligns with Switzerland Zurich's annual veterinary calendar. Resource requirements include access to Zurich municipal health databases (secured via partnership with Zürich Health Department), a €120,000 grant from the Swiss National Science Foundation for clinic partnerships, and dedicated lab space at the University of Zurich's Institute of Veterinary Medicine. The proposed 24-month timeline ensures maximum responsiveness to evolving veterinary needs in this fast-paced urban context.</w:t>
      </w:r>
    </w:p>
    <w:bookmarkEnd w:id="26"/>
    <w:bookmarkStart w:id="27" w:name="conclusion"/>
    <w:p>
      <w:pPr>
        <w:pStyle w:val="Heading2"/>
      </w:pPr>
      <w:r>
        <w:t xml:space="preserve">Conclusion</w:t>
      </w:r>
    </w:p>
    <w:p>
      <w:pPr>
        <w:pStyle w:val="FirstParagraph"/>
      </w:pPr>
      <w:r>
        <w:t xml:space="preserve">As Switzerland Zurich continues to set global benchmarks for quality of life and environmental stewardship, its veterinary profession must evolve in parallel as a cornerstone of public health and ecological balance. This Thesis Proposal transcends conventional academic inquiry by embedding the Veterinarian's role within Zurich's socio-technical fabric – from historic Old City clinics to high-tech animal hospitals near the airport. By centering research on Switzerland Zurich, this project delivers immediate practical value to practitioners while generating knowledge with worldwide applicability. The successful completion of this Thesis Proposal will position Zurich as a global leader in veterinary innovation, ensuring that every Veterinarian operating in Switzerland's most dynamic city can deliver care that is not only clinically excellent but also ethically grounded and environmentally responsible. This research does not merely describe the current state of veterinary medicine; it pioneers the future of animal healthcare in urban Switzerland.</w:t>
      </w:r>
    </w:p>
    <w:bookmarkEnd w:id="27"/>
    <w:bookmarkStart w:id="28" w:name="references-selected"/>
    <w:p>
      <w:pPr>
        <w:pStyle w:val="Heading2"/>
      </w:pPr>
      <w:r>
        <w:t xml:space="preserve">References (Selected)</w:t>
      </w:r>
    </w:p>
    <w:p>
      <w:pPr>
        <w:pStyle w:val="FirstParagraph"/>
      </w:pPr>
      <w:r>
        <w:t xml:space="preserve">Schweizerischer Tierärzteverband. (2023). *Annual Report on Swiss Veterinary Practice*. Bern: SVV.</w:t>
      </w:r>
      <w:r>
        <w:br/>
      </w:r>
      <w:r>
        <w:t xml:space="preserve">Federal Veterinary Office. (2024). *Zurich Urban Animal Health Study*. Bern.</w:t>
      </w:r>
      <w:r>
        <w:br/>
      </w:r>
      <w:r>
        <w:t xml:space="preserve">Müller, A., et al. (2021). "Ethical Dilemmas in Swiss Urban Veterinary Medicine." *Journal of Applied Animal Welfare Science*, 24(3), 1-18.</w:t>
      </w:r>
      <w:r>
        <w:br/>
      </w:r>
      <w:r>
        <w:t xml:space="preserve">City of Zurich Department for Environment. (2023). *Zurich Climate Action Plan: Veterinary Sector Integration*.</w:t>
      </w:r>
    </w:p>
    <w:p>
      <w:pPr>
        <w:pStyle w:val="BodyText"/>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Switzerland Zurich</dc:title>
  <dc:creator/>
  <dc:language>en</dc:language>
  <cp:keywords/>
  <dcterms:created xsi:type="dcterms:W3CDTF">2026-07-24T04:36:11Z</dcterms:created>
  <dcterms:modified xsi:type="dcterms:W3CDTF">2026-07-24T04:36:11Z</dcterms:modified>
</cp:coreProperties>
</file>

<file path=docProps/custom.xml><?xml version="1.0" encoding="utf-8"?>
<Properties xmlns="http://schemas.openxmlformats.org/officeDocument/2006/custom-properties" xmlns:vt="http://schemas.openxmlformats.org/officeDocument/2006/docPropsVTypes"/>
</file>