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Urban</w:t>
      </w:r>
      <w:r>
        <w:t xml:space="preserve"> </w:t>
      </w:r>
      <w:r>
        <w:t xml:space="preserve">Veterinary</w:t>
      </w:r>
      <w:r>
        <w:t xml:space="preserve"> </w:t>
      </w:r>
      <w:r>
        <w:t xml:space="preserve">Healthcare</w:t>
      </w:r>
      <w:r>
        <w:t xml:space="preserve"> </w:t>
      </w:r>
      <w:r>
        <w:t xml:space="preserve">Accessibility</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0f712e1965c46e3633e68ce36864689ebcdbb99"/>
    <w:p>
      <w:pPr>
        <w:pStyle w:val="Heading1"/>
      </w:pPr>
      <w:r>
        <w:t xml:space="preserve">Thesis Proposal: Enhancing Veterinary Workforce Resilience and Service Delivery in the Urban Context of United Kingdom London</w:t>
      </w:r>
    </w:p>
    <w:bookmarkStart w:id="20" w:name="abstract"/>
    <w:p>
      <w:pPr>
        <w:pStyle w:val="Heading2"/>
      </w:pPr>
      <w:r>
        <w:t xml:space="preserve">Abstract</w:t>
      </w:r>
    </w:p>
    <w:p>
      <w:pPr>
        <w:pStyle w:val="FirstParagraph"/>
      </w:pPr>
      <w:r>
        <w:t xml:space="preserve">This thesis proposal outlines a critical research study addressing systemic challenges within the veterinary sector specifically within London, United Kingdom. As one of the most densely populated urban centres globally, London presents unique and acute pressures on animal healthcare provision that are not fully captured by national veterinary frameworks. The research will investigate the interplay between veterinarian staffing shortages, rising client expectations, economic constraints, and zoonotic disease management in the context of United Kingdom London. This investigation is vital as London’s veterinary landscape faces unprecedented strain following Brexit-related workforce disruptions and pandemic-induced demand surges. The primary objective is to develop evidence-based recommendations for sustainable practice models tailored to the specific demographic, geographic, and socio-economic realities of a major global city within the United Kingdom. The proposed research will employ a mixed-methods approach, combining quantitative analysis of veterinary practice data across London boroughs with qualitative interviews involving veterinarians and pet owners. Findings aim to directly inform policy development by key stakeholders including the Royal College of Veterinary Surgeons (RCVS), local authorities in London, and the Department for Environment, Food &amp; Rural Affairs (DEFRA) within the broader United Kingdom context.</w:t>
      </w:r>
    </w:p>
    <w:bookmarkEnd w:id="20"/>
    <w:bookmarkStart w:id="21" w:name="introduction-and-problem-statement"/>
    <w:p>
      <w:pPr>
        <w:pStyle w:val="Heading2"/>
      </w:pPr>
      <w:r>
        <w:t xml:space="preserve">Introduction and Problem Statement</w:t>
      </w:r>
    </w:p>
    <w:p>
      <w:pPr>
        <w:pStyle w:val="FirstParagraph"/>
      </w:pPr>
      <w:r>
        <w:t xml:space="preserve">The role of the Veterinarian in contemporary society extends far beyond clinical treatment; they are pivotal guardians of public health, animal welfare, and community well-being. In the United Kingdom London, this role is amplified by exceptional factors: a pet ownership rate exceeding 35% (significantly higher than the UK national average), an exceptionally diverse human population with varying cultural attitudes towards animal care, and immense pressure on urban infrastructure. Concurrently, London veterinary practices report chronic workforce shortages – a situation exacerbated by post-Brexit migration barriers impacting recruitment of European veterinarians and retention issues linked to high living costs. The current system struggles to meet demand, leading to longer waiting times for appointments, reduced emergency coverage, and significant stress on existing veterinarian staff. This crisis is not merely operational; it directly impacts the health outcomes for over 3 million pets across London boroughs and poses public health risks through delayed zoonotic disease control. This Thesis Proposal therefore focuses squarely on diagnosing the root causes of this urban veterinary strain within United Kingdom London and proposing actionable solutions grounded in local realities.</w:t>
      </w:r>
    </w:p>
    <w:bookmarkEnd w:id="21"/>
    <w:bookmarkStart w:id="22" w:name="Xb4cfb2ccd9ab5e06316edf7fab0ef996b069e58"/>
    <w:p>
      <w:pPr>
        <w:pStyle w:val="Heading2"/>
      </w:pPr>
      <w:r>
        <w:t xml:space="preserve">Literature Review: The Unique Urban Veterinary Challenge</w:t>
      </w:r>
    </w:p>
    <w:p>
      <w:pPr>
        <w:pStyle w:val="FirstParagraph"/>
      </w:pPr>
      <w:r>
        <w:t xml:space="preserve">While veterinary shortages are a national concern, literature specific to large urban environments like London remains limited. Existing UK studies (e.g., RCVS 2021, DEFRA 2023) highlight national trends but often lack the granularity needed for city-specific policy. Research by Smith et al. (Journal of Veterinary Medical Education, 2022) identified higher levels of veterinarian burnout in London practices compared to rural counterparts, attributing it to complex case loads and client pressures unique to a cosmopolitan population. Furthermore, studies on pet ownership patterns in London (London Datastore, 2023) reveal significant borough-level variations – areas like Camden and Islington show markedly higher demand for specialist services (e.g., exotic pets) compared to outer boroughs. Crucially, the interplay between housing costs influencing pet ownership patterns and veterinary access points is a critical gap this research addresses. The current body of literature fails to sufficiently model how the specific confluence of factors in United Kingdom London – dense population, high cost of living, diverse species needs, and post-Brexit regulatory changes – creates a distinct operational environment requiring bespoke solutions for the Veterinarian workforce and service delivery.</w:t>
      </w:r>
    </w:p>
    <w:bookmarkEnd w:id="22"/>
    <w:bookmarkStart w:id="23" w:name="research-aims-and-objectives"/>
    <w:p>
      <w:pPr>
        <w:pStyle w:val="Heading2"/>
      </w:pPr>
      <w:r>
        <w:t xml:space="preserve">Research Aims and Objectives</w:t>
      </w:r>
    </w:p>
    <w:p>
      <w:pPr>
        <w:numPr>
          <w:ilvl w:val="0"/>
          <w:numId w:val="1001"/>
        </w:numPr>
        <w:pStyle w:val="Compact"/>
      </w:pPr>
      <w:r>
        <w:t xml:space="preserve">To map the current distribution, capacity, and demand patterns for veterinary services across all London boroughs, identifying geographic "hotspots" of unmet need.</w:t>
      </w:r>
    </w:p>
    <w:p>
      <w:pPr>
        <w:numPr>
          <w:ilvl w:val="0"/>
          <w:numId w:val="1001"/>
        </w:numPr>
        <w:pStyle w:val="Compact"/>
      </w:pPr>
      <w:r>
        <w:t xml:space="preserve">To investigate the specific factors contributing to veterinarian staff retention and recruitment challenges within practices operating in United Kingdom London (e.g., housing costs vs. salary packages, work-life balance pressures).</w:t>
      </w:r>
    </w:p>
    <w:p>
      <w:pPr>
        <w:numPr>
          <w:ilvl w:val="0"/>
          <w:numId w:val="1001"/>
        </w:numPr>
        <w:pStyle w:val="Compact"/>
      </w:pPr>
      <w:r>
        <w:t xml:space="preserve">To analyse client perceptions of veterinary service accessibility, quality, and affordability in London compared to national benchmarks.</w:t>
      </w:r>
    </w:p>
    <w:p>
      <w:pPr>
        <w:numPr>
          <w:ilvl w:val="0"/>
          <w:numId w:val="1001"/>
        </w:numPr>
        <w:pStyle w:val="Compact"/>
      </w:pPr>
      <w:r>
        <w:t xml:space="preserve">To develop a validated model for sustainable veterinary practice operation within the high-pressure urban environment of United Kingdom London, incorporating potential innovations (e.g., telemedicine integration for follow-ups, community outreach models).</w:t>
      </w:r>
    </w:p>
    <w:bookmarkEnd w:id="23"/>
    <w:bookmarkStart w:id="24" w:name="methodology"/>
    <w:p>
      <w:pPr>
        <w:pStyle w:val="Heading2"/>
      </w:pPr>
      <w:r>
        <w:t xml:space="preserve">Methodology</w:t>
      </w:r>
    </w:p>
    <w:p>
      <w:pPr>
        <w:pStyle w:val="FirstParagraph"/>
      </w:pPr>
      <w:r>
        <w:t xml:space="preserve">This research will utilise a sequential mixed-methods design. Phase 1: Quantitative analysis of anonymised practice data from the RCVS Register and London borough public health datasets (covering 2019-2024) to map service provision against population density, pet ownership rates, and socio-economic indicators across boroughs. Phase 2: In-depth semi-structured interviews with a purposive sample of 30+ Veterinarian practitioners from diverse London practices (varying in size, location, species focus) and 50+ pet owners from different London communities. Focus groups will explore practical barriers and potential solutions. Data analysis will employ thematic analysis for qualitative data and spatial statistical analysis (GIS mapping) for quantitative data. Ethical approval will be sought through the University of London's Research Ethics Committee.</w:t>
      </w:r>
    </w:p>
    <w:bookmarkEnd w:id="24"/>
    <w:bookmarkStart w:id="25" w:name="significance-and-expected-contribution"/>
    <w:p>
      <w:pPr>
        <w:pStyle w:val="Heading2"/>
      </w:pPr>
      <w:r>
        <w:t xml:space="preserve">Significance and Expected Contribution</w:t>
      </w:r>
    </w:p>
    <w:p>
      <w:pPr>
        <w:pStyle w:val="FirstParagraph"/>
      </w:pPr>
      <w:r>
        <w:t xml:space="preserve">This Thesis Proposal directly addresses a critical gap in veterinary science literature focused on urban environments within the United Kingdom. The findings will provide unprecedented, granular insights for policymakers at both London-specific (e.g., Greater London Authority) and national levels (DEFRA, RCVS). By centreing the research firmly on United Kingdom London, it moves beyond generic recommendations to offer contextually relevant strategies. Potential contributions include:</w:t>
      </w:r>
    </w:p>
    <w:p>
      <w:pPr>
        <w:numPr>
          <w:ilvl w:val="0"/>
          <w:numId w:val="1002"/>
        </w:numPr>
        <w:pStyle w:val="Compact"/>
      </w:pPr>
      <w:r>
        <w:t xml:space="preserve">Informing new workforce development initiatives tailored for urban veterinary practice in the UK.</w:t>
      </w:r>
    </w:p>
    <w:p>
      <w:pPr>
        <w:numPr>
          <w:ilvl w:val="0"/>
          <w:numId w:val="1002"/>
        </w:numPr>
        <w:pStyle w:val="Compact"/>
      </w:pPr>
      <w:r>
        <w:t xml:space="preserve">Guiding local authority planning for veterinary infrastructure and emergency response within cities.</w:t>
      </w:r>
    </w:p>
    <w:p>
      <w:pPr>
        <w:numPr>
          <w:ilvl w:val="0"/>
          <w:numId w:val="1002"/>
        </w:numPr>
        <w:pStyle w:val="Compact"/>
      </w:pPr>
      <w:r>
        <w:t xml:space="preserve">Providing evidence for potential government subsidies or housing schemes to attract veterinarians to high-cost London areas.</w:t>
      </w:r>
    </w:p>
    <w:p>
      <w:pPr>
        <w:numPr>
          <w:ilvl w:val="0"/>
          <w:numId w:val="1002"/>
        </w:numPr>
        <w:pStyle w:val="Compact"/>
      </w:pPr>
      <w:r>
        <w:t xml:space="preserve">Offering a replicable framework for studying veterinary challenges in other major global cities facing similar pressures.</w:t>
      </w:r>
    </w:p>
    <w:p>
      <w:pPr>
        <w:pStyle w:val="FirstParagraph"/>
      </w:pPr>
      <w:r>
        <w:t xml:space="preserve">The research is not merely academic; it has the potential to significantly improve animal welfare outcomes, reduce public health risks, and alleviate the immense stress currently borne by Veterinarian professionals delivering essential care within the heart of London. This work will establish a vital foundation for building a more resilient veterinary service capable of meeting the demands of 21st-century urban life in the United Kingdom.</w:t>
      </w:r>
    </w:p>
    <w:bookmarkEnd w:id="25"/>
    <w:bookmarkStart w:id="26" w:name="conclusion"/>
    <w:p>
      <w:pPr>
        <w:pStyle w:val="Heading2"/>
      </w:pPr>
      <w:r>
        <w:t xml:space="preserve">Conclusion</w:t>
      </w:r>
    </w:p>
    <w:p>
      <w:pPr>
        <w:pStyle w:val="FirstParagraph"/>
      </w:pPr>
      <w:r>
        <w:t xml:space="preserve">The escalating challenges facing Veterinarian practices in United Kingdom London demand urgent, targeted research. This Thesis Proposal outlines a necessary investigation into the unique pressures shaping veterinary care delivery within this global metropolis. By focusing on London's specific context – its unparalleled density, diversity, economic pressures, and post-Brexit realities – the study promises to deliver actionable insights that will empower policymakers and practitioners alike. The outcome of this research is critical for safeguarding animal health, supporting veterinary professionals in their demanding roles, and ensuring London remains a city where pets receive the high-quality care they deserve within the broader framework of United Kingdom veterinary practice. This work represents a crucial step towards securing sustainable, accessible veterinary healthcare for all Londoners and their animal companions.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Urban Veterinary Healthcare Accessibility in United Kingdom London</dc:title>
  <dc:creator/>
  <dc:language>en</dc:language>
  <cp:keywords/>
  <dcterms:created xsi:type="dcterms:W3CDTF">2026-07-23T16:52:34Z</dcterms:created>
  <dcterms:modified xsi:type="dcterms:W3CDTF">2026-07-23T16:52:34Z</dcterms:modified>
</cp:coreProperties>
</file>

<file path=docProps/custom.xml><?xml version="1.0" encoding="utf-8"?>
<Properties xmlns="http://schemas.openxmlformats.org/officeDocument/2006/custom-properties" xmlns:vt="http://schemas.openxmlformats.org/officeDocument/2006/docPropsVTypes"/>
</file>