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25abeaa54a91a1f0b0e93a972c705ceca27d0"/>
    <w:p>
      <w:pPr>
        <w:pStyle w:val="Heading1"/>
      </w:pPr>
      <w:r>
        <w:t xml:space="preserve">Thesis Proposal: Strategic Development of Veterinary Services to Address Urban Animal Health Challenges in Vietnam Ho Chi Minh City</w:t>
      </w:r>
    </w:p>
    <w:p>
      <w:pPr>
        <w:pStyle w:val="FirstParagraph"/>
      </w:pPr>
      <w:r>
        <w:rPr>
          <w:bCs/>
          <w:b/>
        </w:rPr>
        <w:t xml:space="preserve">Abstract:</w:t>
      </w:r>
      <w:r>
        <w:t xml:space="preserve"> </w:t>
      </w:r>
      <w:r>
        <w:t xml:space="preserve">This thesis proposal outlines a critical research initiative focused on the urgent need for enhanced veterinary services within the rapidly urbanizing context of Vietnam Ho Chi Minh City (HCMC). As one of Southeast Asia's fastest-growing metropolises, HCMC faces escalating demands for professional veterinarian care due to rising pet ownership, agricultural intensification, and zoonotic disease risks. This research will analyze systemic gaps in current veterinary infrastructure and propose evidence-based strategies for sustainable expansion of veterinary services across diverse urban ecosystems within Ho Chi Minh City. The study directly addresses the scarcity of specialized veterinarian professionals in HCMC's expanding peri-urban and dense residential zones.</w:t>
      </w:r>
    </w:p>
    <w:bookmarkStart w:id="20" w:name="X8af911af83225895b79ac54211e6214cebb265a"/>
    <w:p>
      <w:pPr>
        <w:pStyle w:val="Heading2"/>
      </w:pPr>
      <w:r>
        <w:t xml:space="preserve">1. Introduction: The Imperative for Veterinary Excellence in Ho Chi Minh City</w:t>
      </w:r>
    </w:p>
    <w:p>
      <w:pPr>
        <w:pStyle w:val="FirstParagraph"/>
      </w:pPr>
      <w:r>
        <w:t xml:space="preserve">Veterinarian services are not merely a component of animal welfare but a fundamental pillar of public health, food security, and urban sustainability. In Vietnam Ho Chi Minh City, the confluence of economic growth, demographic shifts, and changing human-animal relationships has created unprecedented pressure on existing veterinary capacity. With over 9 million residents and an annual influx exceeding 100,000 newcomers (HCMC Statistics Office, 2023), the city's pet population has surged by an estimated 25% annually in the last five years, while its livestock sector remains vital to regional food supply chains. However, HCMC currently operates with only one veterinarian for every 70,000 people – far below the World Organization for Animal Health (WOAH) recommended standard of 1:30,000 (Vietnam Ministry of Agriculture and Rural Development Report, 2022). This critical shortage directly undermines disease surveillance capabilities and animal welfare standards across Vietnam's economic capital. This thesis proposal therefore centers on developing a comprehensive roadmap to strengthen the veterinarian workforce and service delivery model specifically tailored for Vietnam Ho Chi Minh City.</w:t>
      </w:r>
    </w:p>
    <w:bookmarkEnd w:id="20"/>
    <w:bookmarkStart w:id="21" w:name="X7ac3097062ef2a7569213991168c0ab7b49fcc9"/>
    <w:p>
      <w:pPr>
        <w:pStyle w:val="Heading2"/>
      </w:pPr>
      <w:r>
        <w:t xml:space="preserve">2. Problem Statement: Systemic Gaps in HCMC's Veterinary Ecosystem</w:t>
      </w:r>
    </w:p>
    <w:p>
      <w:pPr>
        <w:pStyle w:val="FirstParagraph"/>
      </w:pPr>
      <w:r>
        <w:t xml:space="preserve">The current veterinary landscape in Vietnam Ho Chi Minh City is characterized by severe spatial and functional inequities. Key challenges include:</w:t>
      </w:r>
    </w:p>
    <w:p>
      <w:pPr>
        <w:numPr>
          <w:ilvl w:val="0"/>
          <w:numId w:val="1001"/>
        </w:numPr>
        <w:pStyle w:val="Compact"/>
      </w:pPr>
      <w:r>
        <w:rPr>
          <w:bCs/>
          <w:b/>
        </w:rPr>
        <w:t xml:space="preserve">Geographic Mismatch:</w:t>
      </w:r>
      <w:r>
        <w:t xml:space="preserve"> </w:t>
      </w:r>
      <w:r>
        <w:t xml:space="preserve">Over 65% of licensed veterinarians operate in central districts (Districts 1, 3, and 5), leaving peripheral districts like Binh Chanh, Cu Chi, and Can Gio with critically low access. This creates a 'veterinary desert' for both pet owners and small-scale farmers.</w:t>
      </w:r>
    </w:p>
    <w:p>
      <w:pPr>
        <w:numPr>
          <w:ilvl w:val="0"/>
          <w:numId w:val="1001"/>
        </w:numPr>
        <w:pStyle w:val="Compact"/>
      </w:pPr>
      <w:r>
        <w:rPr>
          <w:bCs/>
          <w:b/>
        </w:rPr>
        <w:t xml:space="preserve">Service Fragmentation:</w:t>
      </w:r>
      <w:r>
        <w:t xml:space="preserve"> </w:t>
      </w:r>
      <w:r>
        <w:t xml:space="preserve">Veterinary services are predominantly reactive (clinical treatment) rather than proactive (preventive care, public health education), especially concerning zoonotic diseases like rabies and avian influenza that pose significant risks in a densely populated city.</w:t>
      </w:r>
    </w:p>
    <w:p>
      <w:pPr>
        <w:numPr>
          <w:ilvl w:val="0"/>
          <w:numId w:val="1001"/>
        </w:numPr>
        <w:pStyle w:val="Compact"/>
      </w:pPr>
      <w:r>
        <w:rPr>
          <w:bCs/>
          <w:b/>
        </w:rPr>
        <w:t xml:space="preserve">Capacity Constraints:</w:t>
      </w:r>
      <w:r>
        <w:t xml:space="preserve"> </w:t>
      </w:r>
      <w:r>
        <w:t xml:space="preserve">Existing veterinary clinics lack specialized equipment for urban challenges (e.g., exotic pet care, wildlife rehabilitation) and face chronic shortages of trained staff, particularly in mobile veterinary units essential for rural-urban fringe areas of Ho Chi Minh City.</w:t>
      </w:r>
    </w:p>
    <w:bookmarkEnd w:id="21"/>
    <w:bookmarkStart w:id="22" w:name="Xb03a6894c81e813df93ce91432421b6296bfd22"/>
    <w:p>
      <w:pPr>
        <w:pStyle w:val="Heading2"/>
      </w:pPr>
      <w:r>
        <w:t xml:space="preserve">3. Literature Review: Contextualizing the Crisis in Vietnam's Urban Heartland</w:t>
      </w:r>
    </w:p>
    <w:p>
      <w:pPr>
        <w:pStyle w:val="FirstParagraph"/>
      </w:pPr>
      <w:r>
        <w:t xml:space="preserve">Recent studies underscore HCMC's unique challenges. Nguyen &amp; Tran (2021) documented a 40% increase in pet-related veterinary visits citywide but noted that only 18% of clinics offered preventive services, citing financial and infrastructural barriers. A FAO assessment (2023) highlighted that inadequate veterinarian coverage in HCMC's peri-urban zones directly contributes to higher rates of uncontrolled rabies transmission among street dogs – a major public health concern. Critically, existing research lacks city-specific models; most studies focus on rural Vietnam or general veterinary education policy, ignoring the complex urban dynamics of Ho Chi Minh City. This thesis proposal bridges that gap by prioritizing HCMC's distinct socio-economic and spatial realities as the core analytical framework for developing actionable solutions.</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Analyze the current distribution, capacity, and service utilization patterns of veterinarian professionals across all 24 districts of Ho Chi Minh City.</w:t>
      </w:r>
    </w:p>
    <w:bookmarkEnd w:id="23"/>
    <w:bookmarkStart w:id="24" w:name="X4d6b0f8f8760e7d7816158a3cece07d96063b92"/>
    <w:p>
      <w:pPr>
        <w:pStyle w:val="Heading2"/>
      </w:pPr>
      <w:r>
        <w:t xml:space="preserve">5. Methodology: Grounded in Ho Chi Minh City's Reality</w:t>
      </w:r>
    </w:p>
    <w:p>
      <w:pPr>
        <w:pStyle w:val="FirstParagraph"/>
      </w:pPr>
      <w:r>
        <w:t xml:space="preserve">The research will employ a mixed-methods approach grounded in HCMC's lived context:</w:t>
      </w:r>
    </w:p>
    <w:p>
      <w:pPr>
        <w:numPr>
          <w:ilvl w:val="0"/>
          <w:numId w:val="1003"/>
        </w:numPr>
        <w:pStyle w:val="Compact"/>
      </w:pPr>
      <w:r>
        <w:rPr>
          <w:bCs/>
          <w:b/>
        </w:rPr>
        <w:t xml:space="preserve">Quantitative Analysis:</w:t>
      </w:r>
      <w:r>
        <w:t xml:space="preserve"> </w:t>
      </w:r>
      <w:r>
        <w:t xml:space="preserve">Geographic Information System (GIS) mapping of existing veterinary facilities, pet ownership density, and disease incidence data obtained from HCMC Animal Health Department records.</w:t>
      </w:r>
    </w:p>
    <w:p>
      <w:pPr>
        <w:numPr>
          <w:ilvl w:val="0"/>
          <w:numId w:val="1003"/>
        </w:numPr>
        <w:pStyle w:val="Compact"/>
      </w:pPr>
      <w:r>
        <w:rPr>
          <w:bCs/>
          <w:b/>
        </w:rPr>
        <w:t xml:space="preserve">Qualitative Fieldwork:</w:t>
      </w:r>
      <w:r>
        <w:t xml:space="preserve"> </w:t>
      </w:r>
      <w:r>
        <w:t xml:space="preserve">In-depth interviews with 30+ veterinarians across diverse practice settings (private clinics, government centers, NGOs like Vietnam Animal Welfare Association) and focus groups with pet owners in 6 representative districts (e.g., Districts 1, 7, Binh Thanh, Go Vap, Thu Duc). Surveys will quantify service gaps and community needs.</w:t>
      </w:r>
    </w:p>
    <w:p>
      <w:pPr>
        <w:numPr>
          <w:ilvl w:val="0"/>
          <w:numId w:val="1003"/>
        </w:numPr>
        <w:pStyle w:val="Compact"/>
      </w:pPr>
      <w:r>
        <w:rPr>
          <w:bCs/>
          <w:b/>
        </w:rPr>
        <w:t xml:space="preserve">Policy Analysis:</w:t>
      </w:r>
      <w:r>
        <w:t xml:space="preserve"> </w:t>
      </w:r>
      <w:r>
        <w:t xml:space="preserve">Review of national veterinary education curricula (e.g., Ho Chi Minh City University of Agriculture and Forestry) and local regulations affecting veterinarian practice in urban Vietnam.</w:t>
      </w:r>
    </w:p>
    <w:bookmarkEnd w:id="24"/>
    <w:bookmarkStart w:id="25" w:name="X262b08b6d0f9b9d7078df126f822591c45e775c"/>
    <w:p>
      <w:pPr>
        <w:pStyle w:val="Heading2"/>
      </w:pPr>
      <w:r>
        <w:t xml:space="preserve">6. Expected Outcomes &amp; Significance for Vietnam Ho Chi Minh City</w:t>
      </w:r>
    </w:p>
    <w:p>
      <w:pPr>
        <w:pStyle w:val="FirstParagraph"/>
      </w:pPr>
      <w:r>
        <w:t xml:space="preserve">This thesis proposal directly contributes to strengthening animal health systems within Vietnam Ho Chi Minh City by generating:</w:t>
      </w:r>
    </w:p>
    <w:p>
      <w:pPr>
        <w:numPr>
          <w:ilvl w:val="0"/>
          <w:numId w:val="1004"/>
        </w:numPr>
        <w:pStyle w:val="Compact"/>
      </w:pPr>
      <w:r>
        <w:t xml:space="preserve">A validated spatial model identifying priority zones requiring immediate veterinarian service expansion, informing targeted resource allocation.</w:t>
      </w:r>
    </w:p>
    <w:p>
      <w:pPr>
        <w:numPr>
          <w:ilvl w:val="0"/>
          <w:numId w:val="1004"/>
        </w:numPr>
        <w:pStyle w:val="Compact"/>
      </w:pPr>
      <w:r>
        <w:t xml:space="preserve">A practical, culturally appropriate framework for integrating community animal health workers into HCMC's existing veterinary structure to extend reach in hard-to-reach neighborhoods.</w:t>
      </w:r>
    </w:p>
    <w:p>
      <w:pPr>
        <w:numPr>
          <w:ilvl w:val="0"/>
          <w:numId w:val="1004"/>
        </w:numPr>
        <w:pStyle w:val="Compact"/>
      </w:pPr>
      <w:r>
        <w:t xml:space="preserve">Evidence-based policy briefs advocating for curriculum reforms at Vietnamese veterinary schools to better prepare graduates for the specific demands of urban practice in Ho Chi Minh City.</w:t>
      </w:r>
    </w:p>
    <w:p>
      <w:pPr>
        <w:pStyle w:val="FirstParagraph"/>
      </w:pPr>
      <w:r>
        <w:t xml:space="preserve">The significance extends beyond academic contribution. Robust veterinarian services are essential for safeguarding HCMC's public health (reducing zoonotic disease transmission), supporting its vital agricultural and food production sectors, enhancing city resilience to emerging animal health threats, and fulfilling Vietnam's international commitments under the One Health initiative. Successful implementation of this research could serve as a replicable model for other major Vietnamese cities experiencing similar urbanization pressures.</w:t>
      </w:r>
    </w:p>
    <w:bookmarkEnd w:id="25"/>
    <w:bookmarkStart w:id="26" w:name="Xa5a05bd3d0c49889e885334a732eff4c6f9b4ae"/>
    <w:p>
      <w:pPr>
        <w:pStyle w:val="Heading2"/>
      </w:pPr>
      <w:r>
        <w:t xml:space="preserve">7. Conclusion: A Call for Strategic Veterinary Investment in Ho Chi Minh City</w:t>
      </w:r>
    </w:p>
    <w:p>
      <w:pPr>
        <w:pStyle w:val="FirstParagraph"/>
      </w:pPr>
      <w:r>
        <w:t xml:space="preserve">The escalating challenges confronting animal health in Vietnam Ho Chi Minh City demand a dedicated, strategic response centered on expanding and optimizing the veterinarian workforce. This thesis proposal is not merely an academic exercise but a necessary step towards building a healthier, more resilient urban ecosystem for HCMC's millions of residents and their animal companions. By rigorously analyzing local realities and co-creating solutions with stakeholders across Ho Chi Minh City, this research will provide actionable pathways to transform veterinary care from a scarce luxury into an accessible public good. The successful completion of this study promises tangible improvements in animal welfare standards, enhanced disease prevention capabilities, and stronger foundations for urban sustainability within Vietnam's most dynamic metropolis – making it a critical contribution to the future of veterinary medicine in Vietnam Ho Chi Minh City.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Vietnam Ho Chi Minh City</dc:title>
  <dc:creator/>
  <dc:language>en</dc:language>
  <cp:keywords/>
  <dcterms:created xsi:type="dcterms:W3CDTF">2025-12-13T10:01:22Z</dcterms:created>
  <dcterms:modified xsi:type="dcterms:W3CDTF">2025-12-13T10:01:22Z</dcterms:modified>
</cp:coreProperties>
</file>

<file path=docProps/custom.xml><?xml version="1.0" encoding="utf-8"?>
<Properties xmlns="http://schemas.openxmlformats.org/officeDocument/2006/custom-properties" xmlns:vt="http://schemas.openxmlformats.org/officeDocument/2006/docPropsVTypes"/>
</file>