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Beijing's</w:t>
      </w:r>
      <w:r>
        <w:t xml:space="preserve"> </w:t>
      </w:r>
      <w:r>
        <w:t xml:space="preserve">Dynamic</w:t>
      </w:r>
      <w:r>
        <w:t xml:space="preserve"> </w:t>
      </w:r>
      <w:r>
        <w:t xml:space="preserve">Media</w:t>
      </w:r>
      <w:r>
        <w:t xml:space="preserve"> </w:t>
      </w:r>
      <w:r>
        <w:t xml:space="preserve">Landscape</w:t>
      </w:r>
    </w:p>
    <w:bookmarkStart w:id="28" w:name="Xa8af21336c55fb8a7f0b87e9cae87cc3bb0b821"/>
    <w:p>
      <w:pPr>
        <w:pStyle w:val="Heading1"/>
      </w:pPr>
      <w:r>
        <w:t xml:space="preserve">Thesis Proposal: The Evolving Role of the Videographer in China Beijing's Dynamic Media Landscape</w:t>
      </w:r>
    </w:p>
    <w:bookmarkStart w:id="20" w:name="abstract"/>
    <w:p>
      <w:pPr>
        <w:pStyle w:val="Heading2"/>
      </w:pPr>
      <w:r>
        <w:t xml:space="preserve">Abstract</w:t>
      </w:r>
    </w:p>
    <w:p>
      <w:pPr>
        <w:pStyle w:val="FirstParagraph"/>
      </w:pPr>
      <w:r>
        <w:t xml:space="preserve">This Thesis Proposal outlines a research investigation into the professional identity, technical adaptation, and market dynamics of the contemporary Videographer within Beijing, China. As one of the world's most significant cultural and technological hubs, Beijing presents a unique confluence of traditional heritage media practices and cutting-edge digital innovation. This study critically examines how local Videographers navigate regulatory frameworks, commercial pressures, and rapidly evolving platform ecosystems (including Douyin, Kuaishou, WeChat) to produce content that resonates with domestic audiences while maintaining professional viability. The research addresses a critical gap in understanding the specific challenges and opportunities facing Videographers operating within China's unique media environment. This Thesis Proposal sets the stage for empirical analysis that will significantly contribute to media studies, communication theory, and the practical development of videography as a profession in China Beijing.</w:t>
      </w:r>
    </w:p>
    <w:bookmarkEnd w:id="20"/>
    <w:bookmarkStart w:id="21" w:name="X2e941edd5870715292b15270a65a2f3f2d4cb09"/>
    <w:p>
      <w:pPr>
        <w:pStyle w:val="Heading2"/>
      </w:pPr>
      <w:r>
        <w:t xml:space="preserve">1. Introduction: Contextualizing the Videographer in China Beijing</w:t>
      </w:r>
    </w:p>
    <w:p>
      <w:pPr>
        <w:pStyle w:val="FirstParagraph"/>
      </w:pPr>
      <w:r>
        <w:t xml:space="preserve">Beijing, as China's political capital and a global center for cultural production, is experiencing an unprecedented surge in video content creation. From state-sponsored documentaries broadcast on CCTV to viral short-form videos dominating social platforms like Douyin (TikTok), visual storytelling is paramount. The role of the Videographer in this ecosystem extends far beyond technical camera operation; it encompasses strategic narrative crafting, platform algorithm navigation, and adherence to complex content regulations under China's media governance framework. This Thesis Proposal argues that understanding the specific professional trajectory, skillset demands, and economic realities of the Videographer in Beijing is essential for comprehending contemporary Chinese media consumption and production. Unlike generic studies on videography or broader Chinese media trends, this research focuses explicitly on the Beijing context as a microcosm reflecting national digital transformation pressures.</w:t>
      </w:r>
    </w:p>
    <w:bookmarkEnd w:id="21"/>
    <w:bookmarkStart w:id="22" w:name="research-problem-and-significance"/>
    <w:p>
      <w:pPr>
        <w:pStyle w:val="Heading2"/>
      </w:pPr>
      <w:r>
        <w:t xml:space="preserve">2. Research Problem and Significance</w:t>
      </w:r>
    </w:p>
    <w:p>
      <w:pPr>
        <w:pStyle w:val="FirstParagraph"/>
      </w:pPr>
      <w:r>
        <w:t xml:space="preserve">Existing scholarship often treats 'Chinese video production' as monolithic or centers on platform analysis without sufficient attention to the human profession behind the lens. There is a notable absence of in-depth ethnographic or qualitative research focused specifically on the Videographer's daily work, professional challenges, and evolving skill requirements within Beijing's competitive landscape. Key questions this Thesis Proposal addresses include: How do Videographers in Beijing adapt traditional filmmaking skills to platform-specific demands (e.g., vertical video for Douyin)? What are the primary regulatory hurdles they navigate when filming across diverse locations in Beijing? How do economic factors (freelance vs. corporate, client expectations) shape their creative choices? The significance of answering these questions is multifaceted: it informs media education curricula in China, provides actionable insights for content creators and platforms seeking to collaborate effectively with local Videographers, and enriches global academic discourse on the localization of digital professions within specific national contexts (China Beijing). This research directly tackles the evolving professional identity of the Videographer under Chinese digital governance.</w:t>
      </w:r>
    </w:p>
    <w:bookmarkEnd w:id="22"/>
    <w:bookmarkStart w:id="23" w:name="X5072c3975f9c2fb2176fdca067628c23a9520b0"/>
    <w:p>
      <w:pPr>
        <w:pStyle w:val="Heading2"/>
      </w:pPr>
      <w:r>
        <w:t xml:space="preserve">3. Literature Review: Gaps in Current Scholarship</w:t>
      </w:r>
    </w:p>
    <w:p>
      <w:pPr>
        <w:pStyle w:val="FirstParagraph"/>
      </w:pPr>
      <w:r>
        <w:t xml:space="preserve">While literature exists on Chinese social media platforms (e.g., studies by Zhang, 2021) and broader media policy (e.g., Dittmer, 2015), few works dissect the *practical professional experience* of the Videographer. Studies on China's creative industries often focus on large studios or government projects, overlooking the burgeoning freelance and small agency sector concentrated in Beijing's creative districts like 798 Art Zone or Zhongguancun. Research on digital labor (e.g., Vaidhyanathan, 2018) rarely incorporates the specific regulatory constraints of the Chinese market. This Thesis Proposal bridges this gap by positioning the Videographer as a central figure within Beijing's media ecology, examining their work through the lens of local regulations, platform economies, and cultural specificity – directly addressing how 'Videographer' functions as a distinct professional role within China Beijing.</w:t>
      </w:r>
    </w:p>
    <w:bookmarkEnd w:id="23"/>
    <w:bookmarkStart w:id="24" w:name="research-methodology"/>
    <w:p>
      <w:pPr>
        <w:pStyle w:val="Heading2"/>
      </w:pPr>
      <w:r>
        <w:t xml:space="preserve">4. Research Methodology</w:t>
      </w:r>
    </w:p>
    <w:p>
      <w:pPr>
        <w:pStyle w:val="FirstParagraph"/>
      </w:pPr>
      <w:r>
        <w:t xml:space="preserve">This study employs a mixed-methods approach centered on Beijing:</w:t>
      </w:r>
    </w:p>
    <w:p>
      <w:pPr>
        <w:numPr>
          <w:ilvl w:val="0"/>
          <w:numId w:val="1001"/>
        </w:numPr>
        <w:pStyle w:val="Compact"/>
      </w:pPr>
      <w:r>
        <w:rPr>
          <w:bCs/>
          <w:b/>
        </w:rPr>
        <w:t xml:space="preserve">Qualitative Interviews:</w:t>
      </w:r>
      <w:r>
        <w:t xml:space="preserve"> </w:t>
      </w:r>
      <w:r>
        <w:t xml:space="preserve">Conducting in-depth, semi-structured interviews with 25-30 active Videographers across Beijing (including freelancers, agency staff, corporate content producers), spanning diverse specializations (advertising, documentary, social media influencer support).</w:t>
      </w:r>
    </w:p>
    <w:p>
      <w:pPr>
        <w:numPr>
          <w:ilvl w:val="0"/>
          <w:numId w:val="1001"/>
        </w:numPr>
        <w:pStyle w:val="Compact"/>
      </w:pPr>
      <w:r>
        <w:rPr>
          <w:bCs/>
          <w:b/>
        </w:rPr>
        <w:t xml:space="preserve">Ethnographic Observation:</w:t>
      </w:r>
      <w:r>
        <w:t xml:space="preserve"> </w:t>
      </w:r>
      <w:r>
        <w:t xml:space="preserve">Shadowing Videographers during location shoots in key Beijing settings (e.g., historical sites near the Forbidden City, tech hubs in Zhongguancun, street markets) to document workflow and regulatory interactions.</w:t>
      </w:r>
    </w:p>
    <w:p>
      <w:pPr>
        <w:numPr>
          <w:ilvl w:val="0"/>
          <w:numId w:val="1001"/>
        </w:numPr>
        <w:pStyle w:val="Compact"/>
      </w:pPr>
      <w:r>
        <w:rPr>
          <w:bCs/>
          <w:b/>
        </w:rPr>
        <w:t xml:space="preserve">Content &amp; Platform Analysis:</w:t>
      </w:r>
      <w:r>
        <w:t xml:space="preserve"> </w:t>
      </w:r>
      <w:r>
        <w:t xml:space="preserve">Analyzing a sample of videos produced by Beijing-based Videographers on major platforms to assess stylistic trends, platform adaptation strategies, and content compliance indicators.</w:t>
      </w:r>
    </w:p>
    <w:p>
      <w:pPr>
        <w:pStyle w:val="FirstParagraph"/>
      </w:pPr>
      <w:r>
        <w:t xml:space="preserve">The methodology is designed to capture the nuanced reality of the Videographer's role within China Beijing's specific socio-technical environment, prioritizing local perspective over external interpretation.</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several key contributions:</w:t>
      </w:r>
    </w:p>
    <w:p>
      <w:pPr>
        <w:numPr>
          <w:ilvl w:val="0"/>
          <w:numId w:val="1002"/>
        </w:numPr>
        <w:pStyle w:val="Compact"/>
      </w:pPr>
      <w:r>
        <w:rPr>
          <w:bCs/>
          <w:b/>
        </w:rPr>
        <w:t xml:space="preserve">Professional Identity Mapping:</w:t>
      </w:r>
      <w:r>
        <w:t xml:space="preserve"> </w:t>
      </w:r>
      <w:r>
        <w:t xml:space="preserve">A detailed typology of the Videographer role in Beijing, identifying core competencies (beyond technical skill) such as platform literacy, regulatory navigation, and cross-cultural communication for domestic clients.</w:t>
      </w:r>
    </w:p>
    <w:p>
      <w:pPr>
        <w:numPr>
          <w:ilvl w:val="0"/>
          <w:numId w:val="1002"/>
        </w:numPr>
        <w:pStyle w:val="Compact"/>
      </w:pPr>
      <w:r>
        <w:rPr>
          <w:bCs/>
          <w:b/>
        </w:rPr>
        <w:t xml:space="preserve">Regulatory Impact Analysis:</w:t>
      </w:r>
      <w:r>
        <w:t xml:space="preserve"> </w:t>
      </w:r>
      <w:r>
        <w:t xml:space="preserve">Documenting concrete ways Chinese media regulations (e.g., content review requirements, location permits) directly influence Videographer workflow, budgeting, and creative decisions within Beijing.</w:t>
      </w:r>
    </w:p>
    <w:p>
      <w:pPr>
        <w:numPr>
          <w:ilvl w:val="0"/>
          <w:numId w:val="1002"/>
        </w:numPr>
        <w:pStyle w:val="Compact"/>
      </w:pPr>
      <w:r>
        <w:rPr>
          <w:bCs/>
          <w:b/>
        </w:rPr>
        <w:t xml:space="preserve">Market Dynamics Insight:</w:t>
      </w:r>
      <w:r>
        <w:t xml:space="preserve"> </w:t>
      </w:r>
      <w:r>
        <w:t xml:space="preserve">Understanding the economic pressures driving Videographers towards specific platforms (Douyin vs. WeChat Mini Programs) and client types in the Beijing market.</w:t>
      </w:r>
    </w:p>
    <w:p>
      <w:pPr>
        <w:numPr>
          <w:ilvl w:val="0"/>
          <w:numId w:val="1002"/>
        </w:numPr>
        <w:pStyle w:val="Compact"/>
      </w:pPr>
      <w:r>
        <w:rPr>
          <w:bCs/>
          <w:b/>
        </w:rPr>
        <w:t xml:space="preserve">Theoretical Contribution:</w:t>
      </w:r>
      <w:r>
        <w:t xml:space="preserve"> </w:t>
      </w:r>
      <w:r>
        <w:t xml:space="preserve">Advancing theories of digital labor and media production within non-Western, state-influenced contexts, specifically demonstrating how 'China Beijing' shapes a global profession like videography uniquely.</w:t>
      </w:r>
    </w:p>
    <w:p>
      <w:pPr>
        <w:pStyle w:val="FirstParagraph"/>
      </w:pPr>
      <w:r>
        <w:t xml:space="preserve">The findings will directly inform the development of more effective training programs for aspiring Videographers in China and offer valuable data for platforms aiming to improve their services for local creators in Beijing.</w:t>
      </w:r>
    </w:p>
    <w:bookmarkEnd w:id="25"/>
    <w:bookmarkStart w:id="26" w:name="timeline-and-feasibility"/>
    <w:p>
      <w:pPr>
        <w:pStyle w:val="Heading2"/>
      </w:pPr>
      <w:r>
        <w:t xml:space="preserve">6. Timeline and Feasibility</w:t>
      </w:r>
    </w:p>
    <w:p>
      <w:pPr>
        <w:pStyle w:val="FirstParagraph"/>
      </w:pPr>
      <w:r>
        <w:t xml:space="preserve">Conducted within a standard 18-month graduate research period, the project leverages established university partnerships with media institutions in Beijing (e.g., Communication University of China). Recruitment of Videographers will utilize professional networks in Beijing's creative sectors. The focus on Beijing ensures geographic manageability and access to rich data sources. All research protocols comply with Chinese academic ethics guidelines and local regulations regarding media production research.</w:t>
      </w:r>
    </w:p>
    <w:bookmarkEnd w:id="26"/>
    <w:bookmarkStart w:id="27" w:name="conclusion"/>
    <w:p>
      <w:pPr>
        <w:pStyle w:val="Heading2"/>
      </w:pPr>
      <w:r>
        <w:t xml:space="preserve">7. Conclusion</w:t>
      </w:r>
    </w:p>
    <w:p>
      <w:pPr>
        <w:pStyle w:val="FirstParagraph"/>
      </w:pPr>
      <w:r>
        <w:t xml:space="preserve">The Videographer is not merely a technician but a crucial cultural mediator operating at the intersection of technology, regulation, and audience engagement within China Beijing. This Thesis Proposal establishes the necessity and feasibility of an in-depth investigation into this specific professional role. By centering the experiences of Videographers in Beijing – examining their daily realities through interviews, observation, and content analysis – this research will deliver a significant contribution to understanding contemporary media production within one of the world's most dynamic cities. The insights gained will be invaluable for practitioners navigating China's complex media landscape and for academics seeking to understand how global professions adapt under specific national frameworks. This Thesis Proposal is a critical step towards filling a vital gap in knowledge about the professional Videographer operating at the heart of China's digital future – in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China Beijing's Dynamic Media Landscape</dc:title>
  <dc:creator/>
  <dc:language>en</dc:language>
  <cp:keywords/>
  <dcterms:created xsi:type="dcterms:W3CDTF">2026-04-29T12:51:47Z</dcterms:created>
  <dcterms:modified xsi:type="dcterms:W3CDTF">2026-04-29T12:51:47Z</dcterms:modified>
</cp:coreProperties>
</file>

<file path=docProps/custom.xml><?xml version="1.0" encoding="utf-8"?>
<Properties xmlns="http://schemas.openxmlformats.org/officeDocument/2006/custom-properties" xmlns:vt="http://schemas.openxmlformats.org/officeDocument/2006/docPropsVTypes"/>
</file>