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Development</w:t>
      </w:r>
      <w:r>
        <w:t xml:space="preserve"> </w:t>
      </w:r>
      <w:r>
        <w:t xml:space="preserve">within</w:t>
      </w:r>
      <w:r>
        <w:t xml:space="preserve"> </w:t>
      </w:r>
      <w:r>
        <w:t xml:space="preserve">Ethiopia</w:t>
      </w:r>
      <w:r>
        <w:t xml:space="preserve"> </w:t>
      </w:r>
      <w:r>
        <w:t xml:space="preserve">Addis</w:t>
      </w:r>
      <w:r>
        <w:t xml:space="preserve"> </w:t>
      </w:r>
      <w:r>
        <w:t xml:space="preserve">Ababa</w:t>
      </w:r>
    </w:p>
    <w:bookmarkStart w:id="28" w:name="Xd54d733b718d0719bb6babebec6c6677597f9c0"/>
    <w:p>
      <w:pPr>
        <w:pStyle w:val="Heading1"/>
      </w:pPr>
      <w:r>
        <w:t xml:space="preserve">Thesis Proposal: The Role and Impact of a Videographer in Contemporary Media Ecosystems of Ethiopia Addis Ababa</w:t>
      </w:r>
    </w:p>
    <w:bookmarkStart w:id="20" w:name="introduction"/>
    <w:p>
      <w:pPr>
        <w:pStyle w:val="Heading2"/>
      </w:pPr>
      <w:r>
        <w:t xml:space="preserve">1. Introduction</w:t>
      </w:r>
    </w:p>
    <w:p>
      <w:pPr>
        <w:pStyle w:val="FirstParagraph"/>
      </w:pPr>
      <w:r>
        <w:t xml:space="preserve">This Thesis Proposal investigates the evolving role of the videographer within Ethiopia's rapidly transforming media landscape, with specific focus on Addis Ababa as the nation's cultural and economic epicenter. As Ethiopia undergoes significant socio-economic development under its Growth and Transformation Plan, the demand for skilled visual storytelling has surged exponentially. The Videographer has emerged as a pivotal professional in documenting Ethiopia Addis Ababa's urban transformation, preserving cultural heritage, and driving digital marketing strategies across sectors including tourism, education, and corporate communications. This research seeks to critically examine how videographers operate within Addis Ababa's unique socio-political environment and contribute to national narratives. The Thesis Proposal establishes a framework for understanding the videographer as both an artistic creator and a strategic communicator in Ethiopia's media development journey.</w:t>
      </w:r>
    </w:p>
    <w:bookmarkEnd w:id="20"/>
    <w:bookmarkStart w:id="21" w:name="problem-statement"/>
    <w:p>
      <w:pPr>
        <w:pStyle w:val="Heading2"/>
      </w:pPr>
      <w:r>
        <w:t xml:space="preserve">2. Problem Statement</w:t>
      </w:r>
    </w:p>
    <w:p>
      <w:pPr>
        <w:pStyle w:val="FirstParagraph"/>
      </w:pPr>
      <w:r>
        <w:t xml:space="preserve">Despite Addis Ababa's status as Africa's fastest-growing capital city with over 5 million residents, there is a critical gap in academic research on professional videographers' contributions to Ethiopia's media ecosystem. Existing studies focus narrowly on journalism or film production without addressing the specialized role of the contemporary videographer operating within Ethiopia Addis Ababa. Key challenges include: (1) Underdeveloped industry standards for videography services, (2) Limited access to advanced equipment in local studios, and (3) The disconnect between traditional cultural documentation needs and digital marketing demands. Without systematic understanding of how Videographers navigate these constraints, Ethiopia risks missing opportunities to harness visual media for national development goals. This Thesis Proposal directly addresses this knowledge gap by positioning the videographer as a central figure in Ethiopia's media evolution.</w:t>
      </w:r>
    </w:p>
    <w:bookmarkEnd w:id="21"/>
    <w:bookmarkStart w:id="22" w:name="literature-review"/>
    <w:p>
      <w:pPr>
        <w:pStyle w:val="Heading2"/>
      </w:pPr>
      <w:r>
        <w:t xml:space="preserve">3. Literature Review</w:t>
      </w:r>
    </w:p>
    <w:p>
      <w:pPr>
        <w:pStyle w:val="FirstParagraph"/>
      </w:pPr>
      <w:r>
        <w:t xml:space="preserve">Previous scholarship on African media (Nkosi, 2019; Nwankwo, 2021) emphasizes broadcast journalism but overlooks specialized visual content creation. In Ethiopia specifically, research by Gebre and Alemayehu (2020) documented radio's dominance but ignored emerging video platforms. Meanwhile, studies on Addis Ababa's media scene (Mekonnen, 2018) highlight the city's "visual renaissance" yet fail to analyze the videographer as a distinct professional role. This Thesis Proposal bridges this gap by examining how Videographers in Ethiopia Addis Ababa navigate: (a) Cultural authenticity demands, (b) Technological constraints of local markets, and (c) The tension between documentary storytelling and commercial viability. Our research builds on Galtung's conflict theory while adapting it to Ethiopia's unique context where videographers serve as both cultural custodians and economic agents.</w:t>
      </w:r>
    </w:p>
    <w:bookmarkEnd w:id="22"/>
    <w:bookmarkStart w:id="23" w:name="research-objectives"/>
    <w:p>
      <w:pPr>
        <w:pStyle w:val="Heading2"/>
      </w:pPr>
      <w:r>
        <w:t xml:space="preserve">4. Research Objectives</w:t>
      </w:r>
    </w:p>
    <w:p>
      <w:pPr>
        <w:pStyle w:val="FirstParagraph"/>
      </w:pPr>
      <w:r>
        <w:t xml:space="preserve">This Thesis Proposal outlines five interconnected objectives:</w:t>
      </w:r>
    </w:p>
    <w:p>
      <w:pPr>
        <w:numPr>
          <w:ilvl w:val="0"/>
          <w:numId w:val="1001"/>
        </w:numPr>
        <w:pStyle w:val="Compact"/>
      </w:pPr>
      <w:r>
        <w:t xml:space="preserve">To map the professional landscape of Videographers operating in Addis Ababa, including training pathways and market segmentation.</w:t>
      </w:r>
    </w:p>
    <w:p>
      <w:pPr>
        <w:numPr>
          <w:ilvl w:val="0"/>
          <w:numId w:val="1001"/>
        </w:numPr>
        <w:pStyle w:val="Compact"/>
      </w:pPr>
      <w:r>
        <w:t xml:space="preserve">To analyze how videographers negotiate cultural representation while meeting client demands for Ethiopia's national branding.</w:t>
      </w:r>
    </w:p>
    <w:p>
      <w:pPr>
        <w:numPr>
          <w:ilvl w:val="0"/>
          <w:numId w:val="1001"/>
        </w:numPr>
        <w:pStyle w:val="Compact"/>
      </w:pPr>
      <w:r>
        <w:t xml:space="preserve">To assess the economic impact of videography services on Addis Ababa's creative industries sector (2018-2023).</w:t>
      </w:r>
    </w:p>
    <w:p>
      <w:pPr>
        <w:numPr>
          <w:ilvl w:val="0"/>
          <w:numId w:val="1001"/>
        </w:numPr>
        <w:pStyle w:val="Compact"/>
      </w:pPr>
      <w:r>
        <w:t xml:space="preserve">To develop a framework for professionalizing the Videographer role within Ethiopia's national media strategy.</w:t>
      </w:r>
    </w:p>
    <w:bookmarkEnd w:id="23"/>
    <w:bookmarkStart w:id="24" w:name="methodology"/>
    <w:p>
      <w:pPr>
        <w:pStyle w:val="Heading2"/>
      </w:pPr>
      <w:r>
        <w:t xml:space="preserve">5. Methodology</w:t>
      </w:r>
    </w:p>
    <w:p>
      <w:pPr>
        <w:pStyle w:val="FirstParagraph"/>
      </w:pPr>
      <w:r>
        <w:t xml:space="preserve">This qualitative research employs a mixed-methods approach tailored to Ethiopia Addis Ababa's context:</w:t>
      </w:r>
    </w:p>
    <w:p>
      <w:pPr>
        <w:numPr>
          <w:ilvl w:val="0"/>
          <w:numId w:val="1002"/>
        </w:numPr>
        <w:pStyle w:val="Compact"/>
      </w:pPr>
      <w:r>
        <w:rPr>
          <w:bCs/>
          <w:b/>
        </w:rPr>
        <w:t xml:space="preserve">Field Research:</w:t>
      </w:r>
      <w:r>
        <w:t xml:space="preserve"> </w:t>
      </w:r>
      <w:r>
        <w:t xml:space="preserve">30 in-depth interviews with videographers across Addis Ababa-based agencies (e.g., Ethio Telecom Media, local production houses) and freelance practitioners.</w:t>
      </w:r>
    </w:p>
    <w:p>
      <w:pPr>
        <w:numPr>
          <w:ilvl w:val="0"/>
          <w:numId w:val="1002"/>
        </w:numPr>
        <w:pStyle w:val="Compact"/>
      </w:pPr>
      <w:r>
        <w:rPr>
          <w:bCs/>
          <w:b/>
        </w:rPr>
        <w:t xml:space="preserve">Cultural Documentation Analysis:</w:t>
      </w:r>
      <w:r>
        <w:t xml:space="preserve"> </w:t>
      </w:r>
      <w:r>
        <w:t xml:space="preserve">Content analysis of 150+ video projects (2019-2023) showcasing Addis Ababa's urban landscape, cultural festivals, and business promotions.</w:t>
      </w:r>
    </w:p>
    <w:p>
      <w:pPr>
        <w:numPr>
          <w:ilvl w:val="0"/>
          <w:numId w:val="1002"/>
        </w:numPr>
        <w:pStyle w:val="Compact"/>
      </w:pPr>
      <w:r>
        <w:rPr>
          <w:bCs/>
          <w:b/>
        </w:rPr>
        <w:t xml:space="preserve">Stakeholder Workshops:</w:t>
      </w:r>
      <w:r>
        <w:t xml:space="preserve"> </w:t>
      </w:r>
      <w:r>
        <w:t xml:space="preserve">Collaborative sessions with Ethiopia Media Authority representatives to discuss regulatory frameworks.</w:t>
      </w:r>
    </w:p>
    <w:p>
      <w:pPr>
        <w:numPr>
          <w:ilvl w:val="0"/>
          <w:numId w:val="1002"/>
        </w:numPr>
        <w:pStyle w:val="Compact"/>
      </w:pPr>
      <w:r>
        <w:rPr>
          <w:bCs/>
          <w:b/>
        </w:rPr>
        <w:t xml:space="preserve">Data Triangulation:</w:t>
      </w:r>
      <w:r>
        <w:t xml:space="preserve"> </w:t>
      </w:r>
      <w:r>
        <w:t xml:space="preserve">Cross-referencing interviews with social media analytics of video content reach (Instagram, YouTube) in Addis Ababa markets.</w:t>
      </w:r>
    </w:p>
    <w:p>
      <w:pPr>
        <w:pStyle w:val="FirstParagraph"/>
      </w:pPr>
      <w:r>
        <w:t xml:space="preserve">The research will be conducted over 18 months within Addis Ababa, prioritizing ethical engagement with local communities. All data collection will adhere to Ethiopia's Research Ethics Guidelines while respecting cultural protocols.</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 to academia and practice:</w:t>
      </w:r>
    </w:p>
    <w:p>
      <w:pPr>
        <w:numPr>
          <w:ilvl w:val="0"/>
          <w:numId w:val="1003"/>
        </w:numPr>
        <w:pStyle w:val="Compact"/>
      </w:pPr>
      <w:r>
        <w:rPr>
          <w:bCs/>
          <w:b/>
        </w:rPr>
        <w:t xml:space="preserve">Theoretical:</w:t>
      </w:r>
      <w:r>
        <w:t xml:space="preserve"> </w:t>
      </w:r>
      <w:r>
        <w:t xml:space="preserve">A new framework conceptualizing the Videographer as a "cultural mediator" in post-conflict societies, extending media studies beyond Western models.</w:t>
      </w:r>
    </w:p>
    <w:p>
      <w:pPr>
        <w:numPr>
          <w:ilvl w:val="0"/>
          <w:numId w:val="1003"/>
        </w:numPr>
        <w:pStyle w:val="Compact"/>
      </w:pPr>
      <w:r>
        <w:rPr>
          <w:bCs/>
          <w:b/>
        </w:rPr>
        <w:t xml:space="preserve">Policy:</w:t>
      </w:r>
      <w:r>
        <w:t xml:space="preserve"> </w:t>
      </w:r>
      <w:r>
        <w:t xml:space="preserve">Evidence-based recommendations for Ethiopia's Ministry of Culture and Tourism to integrate videographers into national heritage documentation initiatives.</w:t>
      </w:r>
    </w:p>
    <w:p>
      <w:pPr>
        <w:numPr>
          <w:ilvl w:val="0"/>
          <w:numId w:val="1003"/>
        </w:numPr>
        <w:pStyle w:val="Compact"/>
      </w:pPr>
      <w:r>
        <w:rPr>
          <w:bCs/>
          <w:b/>
        </w:rPr>
        <w:t xml:space="preserve">Professional:</w:t>
      </w:r>
      <w:r>
        <w:t xml:space="preserve"> </w:t>
      </w:r>
      <w:r>
        <w:t xml:space="preserve">A practical training curriculum for videography institutions in Addis Ababa, addressing both technical skills (4K production, drone cinematography) and ethical storytelling.</w:t>
      </w:r>
    </w:p>
    <w:p>
      <w:pPr>
        <w:pStyle w:val="FirstParagraph"/>
      </w:pPr>
      <w:r>
        <w:t xml:space="preserve">Crucially, the findings will directly benefit Ethiopia Addis Ababa's Creative Industries Development Strategy (2021-2030) by quantifying how videographers drive tourism engagement—e.g., analyzing video content's impact on visitor numbers at sites like Entoto Mountain and Aksum.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Ethical Approval</w:t>
            </w:r>
          </w:p>
        </w:tc>
        <w:tc>
          <w:tcPr/>
          <w:p>
            <w:pPr>
              <w:pStyle w:val="Compact"/>
              <w:jc w:val="left"/>
            </w:pPr>
            <w:r>
              <w:t xml:space="preserve">✓ Ethiopia Addis Ababa Field Access Secured</w:t>
            </w:r>
          </w:p>
        </w:tc>
        <w:tc>
          <w:tcPr/>
          <w:p>
            <w:pPr>
              <w:pStyle w:val="Compact"/>
              <w:jc w:val="left"/>
            </w:pPr>
            <w:r>
              <w:t xml:space="preserve">✓ Interview Protocol Finalized</w:t>
            </w:r>
          </w:p>
        </w:tc>
        <w:tc>
          <w:tcPr/>
          <w:p>
            <w:pPr>
              <w:pStyle w:val="Compact"/>
              <w:jc w:val="left"/>
            </w:pPr>
            <w:r>
              <w:t xml:space="preserve">✓ First 25 Interviews Completed</w:t>
            </w:r>
          </w:p>
        </w:tc>
      </w:tr>
      <w:tr>
        <w:tc>
          <w:tcPr/>
          <w:p>
            <w:pPr>
              <w:pStyle w:val="Compact"/>
              <w:jc w:val="left"/>
            </w:pPr>
            <w:r>
              <w:t xml:space="preserve">Analysis &amp; Drafting</w:t>
            </w:r>
          </w:p>
        </w:tc>
        <w:tc>
          <w:tcPr/>
          <w:p>
            <w:pPr>
              <w:pStyle w:val="Compact"/>
            </w:pPr>
          </w:p>
        </w:tc>
        <w:tc>
          <w:tcPr/>
          <w:p>
            <w:pPr>
              <w:pStyle w:val="Compact"/>
              <w:jc w:val="left"/>
            </w:pPr>
            <w:r>
              <w:t xml:space="preserve">✓ Cultural Content Analysis Begins</w:t>
            </w:r>
          </w:p>
        </w:tc>
        <w:tc>
          <w:tcPr/>
          <w:p>
            <w:pPr>
              <w:pStyle w:val="Compact"/>
              <w:jc w:val="left"/>
            </w:pPr>
            <w:r>
              <w:t xml:space="preserve">✓ Workshop with Media Authority Hosted</w:t>
            </w:r>
          </w:p>
        </w:tc>
      </w:tr>
      <w:tr>
        <w:tc>
          <w:tcPr/>
          <w:p>
            <w:pPr>
              <w:pStyle w:val="Compact"/>
              <w:jc w:val="left"/>
            </w:pPr>
            <w:r>
              <w:t xml:space="preserve">Dissemination</w:t>
            </w:r>
          </w:p>
        </w:tc>
        <w:tc>
          <w:tcPr/>
          <w:p>
            <w:pPr>
              <w:pStyle w:val="Compact"/>
            </w:pPr>
          </w:p>
        </w:tc>
        <w:tc>
          <w:tcPr/>
          <w:p>
            <w:pPr>
              <w:pStyle w:val="Compact"/>
            </w:pPr>
          </w:p>
        </w:tc>
        <w:tc>
          <w:tcPr/>
          <w:p>
            <w:pPr>
              <w:pStyle w:val="Compact"/>
              <w:jc w:val="left"/>
            </w:pPr>
            <w:r>
              <w:t xml:space="preserve">✓ Thesis Proposal Finalized &amp; Presented to Addis Ababa University</w:t>
            </w:r>
          </w:p>
        </w:tc>
      </w:tr>
    </w:tbl>
    <w:bookmarkEnd w:id="26"/>
    <w:bookmarkStart w:id="27" w:name="conclusion"/>
    <w:p>
      <w:pPr>
        <w:pStyle w:val="Heading2"/>
      </w:pPr>
      <w:r>
        <w:t xml:space="preserve">8. Conclusion</w:t>
      </w:r>
    </w:p>
    <w:p>
      <w:pPr>
        <w:pStyle w:val="FirstParagraph"/>
      </w:pPr>
      <w:r>
        <w:t xml:space="preserve">The Videographer represents a critical yet understudied professional force in Ethiopia Addis Ababa's media evolution. This Thesis Proposal asserts that comprehensive understanding of videography's role is essential for Ethiopia to leverage visual storytelling as a tool for sustainable development, cultural preservation, and economic growth. As Addis Ababa transforms into Africa's digital hub with initiatives like the African Union headquarters and new tech parks, the Videographer becomes indispensable in crafting Ethiopia's global narrative. This research will not only advance academic discourse on media studies in East Africa but also provide actionable insights for policymakers seeking to harness visual media for national progress. By centering the videographer within Ethiopia Addis Ababa's development trajectory, this Thesis Proposal promises to establish a new benchmark for creative industry scholarship in emerging economies. The successful completion of this research will position Ethiopia as a leader in documenting Africa's urban storytelling revolution through the lens of its most dynamic visual professionals.</w:t>
      </w:r>
    </w:p>
    <w:p>
      <w:pPr>
        <w:pStyle w:val="BodyText"/>
      </w:pPr>
      <w:r>
        <w:rPr>
          <w:bCs/>
          <w:b/>
        </w:rPr>
        <w:t xml:space="preserve">Keywords:</w:t>
      </w:r>
      <w:r>
        <w:t xml:space="preserve"> </w:t>
      </w:r>
      <w:r>
        <w:t xml:space="preserve">Videographer, Ethiopia Addis Ababa, Media Development, Creative Industries, Cultural Documentation,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Development within Ethiopia Addis Ababa</dc:title>
  <dc:creator/>
  <dc:language>en</dc:language>
  <cp:keywords/>
  <dcterms:created xsi:type="dcterms:W3CDTF">2025-12-10T00:42:55Z</dcterms:created>
  <dcterms:modified xsi:type="dcterms:W3CDTF">2025-12-10T00:42:55Z</dcterms:modified>
</cp:coreProperties>
</file>

<file path=docProps/custom.xml><?xml version="1.0" encoding="utf-8"?>
<Properties xmlns="http://schemas.openxmlformats.org/officeDocument/2006/custom-properties" xmlns:vt="http://schemas.openxmlformats.org/officeDocument/2006/docPropsVTypes"/>
</file>