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within</w:t>
      </w:r>
      <w:r>
        <w:t xml:space="preserve"> </w:t>
      </w:r>
      <w:r>
        <w:t xml:space="preserve">Ghana</w:t>
      </w:r>
      <w:r>
        <w:t xml:space="preserve"> </w:t>
      </w:r>
      <w:r>
        <w:t xml:space="preserve">Accra</w:t>
      </w:r>
    </w:p>
    <w:bookmarkStart w:id="29" w:name="X1f5419e9a2b463c43ab391dc24afddca25f5d55"/>
    <w:p>
      <w:pPr>
        <w:pStyle w:val="Heading1"/>
      </w:pPr>
      <w:r>
        <w:t xml:space="preserve">Thesis Proposal: The Role of Professional Videographers in Contemporary Media Production within Ghana Accra</w:t>
      </w:r>
    </w:p>
    <w:bookmarkStart w:id="20" w:name="introduction-and-background"/>
    <w:p>
      <w:pPr>
        <w:pStyle w:val="Heading2"/>
      </w:pPr>
      <w:r>
        <w:t xml:space="preserve">1. Introduction and Background</w:t>
      </w:r>
    </w:p>
    <w:p>
      <w:pPr>
        <w:pStyle w:val="FirstParagraph"/>
      </w:pPr>
      <w:r>
        <w:t xml:space="preserve">The rapidly evolving media landscape in West Africa has positioned Ghana as a regional hub for creative content production, with Accra emerging as its vibrant cultural and economic epicenter. Within this dynamic environment, the profession of the</w:t>
      </w:r>
      <w:r>
        <w:t xml:space="preserve"> </w:t>
      </w:r>
      <w:r>
        <w:rPr>
          <w:bCs/>
          <w:b/>
        </w:rPr>
        <w:t xml:space="preserve">Videographer</w:t>
      </w:r>
      <w:r>
        <w:t xml:space="preserve"> </w:t>
      </w:r>
      <w:r>
        <w:t xml:space="preserve">has transitioned from a technical support role to a central creative force driving storytelling, advertising, and digital engagement. This Thesis Proposal outlines an investigation into the professional practices, economic contributions, and cultural significance of videographers operating specifically in Ghana Accra. As digital consumption surges across African markets—with mobile video usage growing at 35% annually (GSMA 2023)—the demand for skilled</w:t>
      </w:r>
      <w:r>
        <w:t xml:space="preserve"> </w:t>
      </w:r>
      <w:r>
        <w:rPr>
          <w:bCs/>
          <w:b/>
        </w:rPr>
        <w:t xml:space="preserve">Videographer</w:t>
      </w:r>
      <w:r>
        <w:t xml:space="preserve">s in Accra’s bustling creative sector has intensified. However, despite the industry's growth, there remains a critical gap in academic research examining how these professionals navigate local market dynamics, technological constraints, and cultural narratives unique to Ghana Accra.</w:t>
      </w:r>
    </w:p>
    <w:bookmarkEnd w:id="20"/>
    <w:bookmarkStart w:id="21" w:name="problem-statement"/>
    <w:p>
      <w:pPr>
        <w:pStyle w:val="Heading2"/>
      </w:pPr>
      <w:r>
        <w:t xml:space="preserve">2. Problem Statement</w:t>
      </w:r>
    </w:p>
    <w:p>
      <w:pPr>
        <w:pStyle w:val="FirstParagraph"/>
      </w:pPr>
      <w:r>
        <w:t xml:space="preserve">Current literature on media production in Africa often focuses on large-scale broadcasters or international NGOs, overlooking the grassroots videography ecosystem that forms the backbone of Ghana’s digital content boom. In Accra, independent videographers operate within a complex web of challenges: limited access to professional equipment financing, inconsistent client contracts in an informal market economy, and pressures to conform to Westernized visual aesthetics while preserving local cultural identity. This study addresses the urgent need for localized insights into how</w:t>
      </w:r>
      <w:r>
        <w:t xml:space="preserve"> </w:t>
      </w:r>
      <w:r>
        <w:rPr>
          <w:bCs/>
          <w:b/>
        </w:rPr>
        <w:t xml:space="preserve">Videographer</w:t>
      </w:r>
      <w:r>
        <w:t xml:space="preserve">s in Ghana Accra sustain their livelihoods, innovate within resource constraints, and shape contemporary African visual culture. Without this understanding, development initiatives targeting media entrepreneurship in Ghana risk misalignment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in Accra, including their business models, client demographics, and technological workflows.</w:t>
      </w:r>
    </w:p>
    <w:p>
      <w:pPr>
        <w:numPr>
          <w:ilvl w:val="0"/>
          <w:numId w:val="1001"/>
        </w:numPr>
        <w:pStyle w:val="Compact"/>
      </w:pPr>
      <w:r>
        <w:t xml:space="preserve">To analyze how Ghanaian videographers negotiate cultural authenticity versus global market demands in their visual storytelling.</w:t>
      </w:r>
    </w:p>
    <w:p>
      <w:pPr>
        <w:numPr>
          <w:ilvl w:val="0"/>
          <w:numId w:val="1001"/>
        </w:numPr>
        <w:pStyle w:val="Compact"/>
      </w:pPr>
      <w:r>
        <w:t xml:space="preserve">To assess the economic impact of independent videography on Accra’s creative economy and its contribution to national digital growth initiatives.</w:t>
      </w:r>
    </w:p>
    <w:p>
      <w:pPr>
        <w:numPr>
          <w:ilvl w:val="0"/>
          <w:numId w:val="1001"/>
        </w:numPr>
        <w:pStyle w:val="Compact"/>
      </w:pPr>
      <w:r>
        <w:t xml:space="preserve">To identify systemic barriers (legal, financial, technological) hindering professional development within this sector in Ghana Accra.</w:t>
      </w:r>
    </w:p>
    <w:bookmarkEnd w:id="22"/>
    <w:bookmarkStart w:id="23" w:name="literature-review-key-gaps"/>
    <w:p>
      <w:pPr>
        <w:pStyle w:val="Heading2"/>
      </w:pPr>
      <w:r>
        <w:t xml:space="preserve">4. Literature Review (Key Gaps)</w:t>
      </w:r>
    </w:p>
    <w:p>
      <w:pPr>
        <w:pStyle w:val="FirstParagraph"/>
      </w:pPr>
      <w:r>
        <w:t xml:space="preserve">Existing scholarship on African media production predominantly examines television networks (e.g., Nollywood studies) or digital activism (e.g., #EndSARS movements), with minimal focus on the videographer as a distinct professional actor. Research by Achebe (2019) documents film festivals in Accra but overlooks the day-to-day work of freelance videographers. Similarly, World Bank reports on Ghana’s creative economy (2022) quantify sectoral growth but fail to disaggregate contributions by individual practitioners like</w:t>
      </w:r>
      <w:r>
        <w:t xml:space="preserve"> </w:t>
      </w:r>
      <w:r>
        <w:rPr>
          <w:bCs/>
          <w:b/>
        </w:rPr>
        <w:t xml:space="preserve">Videographer</w:t>
      </w:r>
      <w:r>
        <w:t xml:space="preserve">s. This study fills this void by centering the videographer’s voice and agency—particularly in Ghana Accra where mobile-first content consumption has transformed local media production paradigms.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Phase:</w:t>
      </w:r>
      <w:r>
        <w:t xml:space="preserve"> </w:t>
      </w:r>
      <w:r>
        <w:t xml:space="preserve">In-depth interviews with 30+ videographers across Accra (including established studios like "Accra Visuals" and emerging freelancers in areas like East Legon and Tema), exploring workflow, challenges, and cultural influences.</w:t>
      </w:r>
    </w:p>
    <w:p>
      <w:pPr>
        <w:numPr>
          <w:ilvl w:val="0"/>
          <w:numId w:val="1002"/>
        </w:numPr>
        <w:pStyle w:val="Compact"/>
      </w:pPr>
      <w:r>
        <w:rPr>
          <w:bCs/>
          <w:b/>
        </w:rPr>
        <w:t xml:space="preserve">Quantitative Phase:</w:t>
      </w:r>
      <w:r>
        <w:t xml:space="preserve"> </w:t>
      </w:r>
      <w:r>
        <w:t xml:space="preserve">Survey of 150 videographers via social media platforms (Instagram, WhatsApp) to assess economic metrics (average income, client retention rates) and technology adoption patterns.</w:t>
      </w:r>
    </w:p>
    <w:p>
      <w:pPr>
        <w:numPr>
          <w:ilvl w:val="0"/>
          <w:numId w:val="1002"/>
        </w:numPr>
        <w:pStyle w:val="Compact"/>
      </w:pPr>
      <w:r>
        <w:rPr>
          <w:bCs/>
          <w:b/>
        </w:rPr>
        <w:t xml:space="preserve">Cultural Analysis:</w:t>
      </w:r>
      <w:r>
        <w:t xml:space="preserve"> </w:t>
      </w:r>
      <w:r>
        <w:t xml:space="preserve">Content analysis of 50+ video projects produced by Accra-based videographers across genres (advertising, documentary, social media content), examining visual motifs and narrative structures.</w:t>
      </w:r>
    </w:p>
    <w:p>
      <w:pPr>
        <w:pStyle w:val="FirstParagraph"/>
      </w:pPr>
      <w:r>
        <w:t xml:space="preserve">Data collection will occur over six months in Accra, with partnerships secured through the Ghana Filmmakers Association. Ethical approval will be obtained from the University of Ghana’s Institutional Review Board prior to fieldwork.</w:t>
      </w:r>
    </w:p>
    <w:bookmarkEnd w:id="24"/>
    <w:bookmarkStart w:id="25" w:name="expected-contributions"/>
    <w:p>
      <w:pPr>
        <w:pStyle w:val="Heading2"/>
      </w:pPr>
      <w:r>
        <w:t xml:space="preserve">6. Expected Contributions</w:t>
      </w:r>
    </w:p>
    <w:p>
      <w:pPr>
        <w:pStyle w:val="FirstParagraph"/>
      </w:pPr>
      <w:r>
        <w:t xml:space="preserve">This research promises multi-layered contributions:</w:t>
      </w:r>
    </w:p>
    <w:p>
      <w:pPr>
        <w:numPr>
          <w:ilvl w:val="0"/>
          <w:numId w:val="1003"/>
        </w:numPr>
        <w:pStyle w:val="Compact"/>
      </w:pPr>
      <w:r>
        <w:rPr>
          <w:bCs/>
          <w:b/>
        </w:rPr>
        <w:t xml:space="preserve">Theoretical:</w:t>
      </w:r>
      <w:r>
        <w:t xml:space="preserve"> </w:t>
      </w:r>
      <w:r>
        <w:t xml:space="preserve">Advancing "African Media Professionalism" frameworks by elevating the videographer from technical role to cultural producer.</w:t>
      </w:r>
    </w:p>
    <w:p>
      <w:pPr>
        <w:numPr>
          <w:ilvl w:val="0"/>
          <w:numId w:val="1003"/>
        </w:numPr>
        <w:pStyle w:val="Compact"/>
      </w:pPr>
      <w:r>
        <w:rPr>
          <w:bCs/>
          <w:b/>
        </w:rPr>
        <w:t xml:space="preserve">Practical:</w:t>
      </w:r>
      <w:r>
        <w:t xml:space="preserve"> </w:t>
      </w:r>
      <w:r>
        <w:t xml:space="preserve">A policy brief for the Ghana Creative Arts Council (GCAC) on supporting videography training and fair contracts, directly addressing gaps in Accra’s creative infrastructure.</w:t>
      </w:r>
    </w:p>
    <w:p>
      <w:pPr>
        <w:numPr>
          <w:ilvl w:val="0"/>
          <w:numId w:val="1003"/>
        </w:numPr>
        <w:pStyle w:val="Compact"/>
      </w:pPr>
      <w:r>
        <w:rPr>
          <w:bCs/>
          <w:b/>
        </w:rPr>
        <w:t xml:space="preserve">Educational:</w:t>
      </w:r>
      <w:r>
        <w:t xml:space="preserve"> </w:t>
      </w:r>
      <w:r>
        <w:t xml:space="preserve">Development of a curriculum module for the Kwame Nkrumah University of Science and Technology (KNUST) Media Studies program focused on Ghanaian videographer practices.</w:t>
      </w:r>
    </w:p>
    <w:bookmarkEnd w:id="25"/>
    <w:bookmarkStart w:id="26" w:name="significance-in-ghana-accra-context"/>
    <w:p>
      <w:pPr>
        <w:pStyle w:val="Heading2"/>
      </w:pPr>
      <w:r>
        <w:t xml:space="preserve">7. Significance in Ghana Accra Context</w:t>
      </w:r>
    </w:p>
    <w:p>
      <w:pPr>
        <w:pStyle w:val="FirstParagraph"/>
      </w:pPr>
      <w:r>
        <w:t xml:space="preserve">Ghana Accra’s status as a "Creative City" under UNESCO’s Creative Cities Network (awarded 2019) makes this research critically timely. The city hosts over 4,000 creative enterprises (Ghana Statistical Service, 2023), with videography representing the fastest-growing segment among emerging media professionals. By documenting how Accra-based videographers leverage platforms like TikTok and YouTube to reach pan-African audiences—from "Akan oral storytelling" adaptations for international streaming services to viral local campaigns—we illuminate a model of cultural entrepreneurship that challenges Hollywood-centric narratives. This work will validate the professional standing of videographers in Ghana’s economy, demonstrating how their work fuels tourism (e.g., travel vlogs), political engagement (election campaign videos), and social development (health awareness content).</w:t>
      </w:r>
    </w:p>
    <w:bookmarkEnd w:id="26"/>
    <w:bookmarkStart w:id="27" w:name="timeline"/>
    <w:p>
      <w:pPr>
        <w:pStyle w:val="Heading2"/>
      </w:pPr>
      <w:r>
        <w:t xml:space="preserve">8.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Design</w:t>
      </w:r>
      <w:r>
        <w:br/>
      </w:r>
    </w:p>
    <w:p>
      <w:pPr>
        <w:pStyle w:val="BodyText"/>
      </w:pPr>
      <w:r>
        <w:t xml:space="preserve">✓</w:t>
      </w:r>
    </w:p>
    <w:p>
      <w:pPr>
        <w:pStyle w:val="BodyText"/>
      </w:pPr>
      <w:r>
        <w:t xml:space="preserve">-</w:t>
      </w:r>
    </w:p>
    <w:p>
      <w:pPr>
        <w:pStyle w:val="BodyText"/>
      </w:pPr>
      <w:r>
        <w:t xml:space="preserve">-</w:t>
      </w:r>
    </w:p>
    <w:p>
      <w:pPr>
        <w:pStyle w:val="BodyText"/>
      </w:pPr>
      <w:r>
        <w:t xml:space="preserve">Data Collection (Fieldwork in Accra)</w:t>
      </w:r>
      <w:r>
        <w:t xml:space="preserve"> </w:t>
      </w:r>
      <w:r>
        <w:t xml:space="preserve">&lt; td &gt; -</w:t>
      </w:r>
      <w:r>
        <w:t xml:space="preserve"> </w:t>
      </w:r>
      <w:r>
        <w:t xml:space="preserve">&lt; t d &gt; ✓</w:t>
      </w:r>
      <w:r>
        <w:t xml:space="preserve"> </w:t>
      </w:r>
      <w:r>
        <w:t xml:space="preserve">&lt; t d &gt; ✓</w:t>
      </w:r>
      <w:r>
        <w:t xml:space="preserve"> </w:t>
      </w:r>
      <w:r>
        <w:t xml:space="preserve">&lt; t d &gt; -</w:t>
      </w:r>
    </w:p>
    <w:p>
      <w:pPr>
        <w:pStyle w:val="BodyText"/>
      </w:pPr>
      <w:r>
        <w:t xml:space="preserve">&lt; tr &gt;&lt; td&gt;Data Analysis &amp; Drafting</w:t>
      </w:r>
    </w:p>
    <w:p>
      <w:pPr>
        <w:pStyle w:val="BodyText"/>
      </w:pPr>
      <w:r>
        <w:t xml:space="preserve">-</w:t>
      </w:r>
    </w:p>
    <w:p>
      <w:pPr>
        <w:pStyle w:val="BodyText"/>
      </w:pPr>
      <w:r>
        <w:t xml:space="preserve">-</w:t>
      </w:r>
    </w:p>
    <w:p>
      <w:pPr>
        <w:pStyle w:val="BodyText"/>
      </w:pPr>
      <w:r>
        <w:t xml:space="preserve">✓</w:t>
      </w:r>
    </w:p>
    <w:p>
      <w:pPr>
        <w:pStyle w:val="BodyText"/>
      </w:pPr>
      <w:r>
        <w:t xml:space="preserve">✓</w:t>
      </w:r>
      <w:r>
        <w:br/>
      </w:r>
    </w:p>
    <w:p>
      <w:pPr>
        <w:pStyle w:val="BodyText"/>
      </w:pPr>
      <w:r>
        <w:t xml:space="preserve">&lt; tr &gt;&lt; td&gt;Final Thesis Submission</w:t>
      </w:r>
      <w:r>
        <w:br/>
      </w:r>
      <w:r>
        <w:t xml:space="preserve">&lt; t d &gt; -</w:t>
      </w:r>
      <w:r>
        <w:t xml:space="preserve"> </w:t>
      </w:r>
      <w:r>
        <w:t xml:space="preserve">&lt; t d &gt; -</w:t>
      </w:r>
      <w:r>
        <w:t xml:space="preserve"> </w:t>
      </w:r>
      <w:r>
        <w:t xml:space="preserve">&lt; t d &gt; -</w:t>
      </w:r>
      <w:r>
        <w:t xml:space="preserve"> </w:t>
      </w:r>
      <w:r>
        <w:t xml:space="preserve">&lt; t d &gt; ✓</w:t>
      </w:r>
    </w:p>
    <w:bookmarkEnd w:id="27"/>
    <w:bookmarkStart w:id="28" w:name="conclusion"/>
    <w:p>
      <w:pPr>
        <w:pStyle w:val="Heading2"/>
      </w:pPr>
      <w:r>
        <w:t xml:space="preserve">9. Conclusion</w:t>
      </w:r>
    </w:p>
    <w:p>
      <w:pPr>
        <w:pStyle w:val="FirstParagraph"/>
      </w:pPr>
      <w:r>
        <w:t xml:space="preserve">This Thesis Proposal establishes a vital foundation for understanding the professional evolution of the videographer in Ghana Accra—a role that is increasingly pivotal to Africa’s digital storytelling revolution. By centering Accra’s unique media ecology, this research moves beyond generalized analyses of African creativity to spotlight local innovators who are not only adapting to global trends but actively shaping them. The findings will empower policymakers, educators, and practitioners within Ghana’s burgeoning creative economy while contributing to the global discourse on decentralized media production in the Global South. As digital content consumption continues its exponential rise across Africa, documenting the work of Ghana Accra’s videographers is not merely academic—it is essential to nurturing a self-determined visual culture that reflects African realities on its own terms.</w:t>
      </w:r>
    </w:p>
    <w:p>
      <w:pPr>
        <w:pStyle w:val="BodyText"/>
      </w:pPr>
      <w:r>
        <w:rPr>
          <w:bCs/>
          <w:b/>
        </w:rPr>
        <w:t xml:space="preserve">Keywords:</w:t>
      </w:r>
      <w:r>
        <w:t xml:space="preserve"> </w:t>
      </w:r>
      <w:r>
        <w:t xml:space="preserve">Videographer, Ghana Accra, Creative Economy, Media Production, Digital Storytelling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Videographers in Contemporary Media Production within Ghana Accra</dc:title>
  <dc:creator/>
  <dc:language>en</dc:language>
  <cp:keywords/>
  <dcterms:created xsi:type="dcterms:W3CDTF">2025-12-11T09:43:36Z</dcterms:created>
  <dcterms:modified xsi:type="dcterms:W3CDTF">2025-12-11T09:43:36Z</dcterms:modified>
</cp:coreProperties>
</file>

<file path=docProps/custom.xml><?xml version="1.0" encoding="utf-8"?>
<Properties xmlns="http://schemas.openxmlformats.org/officeDocument/2006/custom-properties" xmlns:vt="http://schemas.openxmlformats.org/officeDocument/2006/docPropsVTypes"/>
</file>