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India</w:t>
      </w:r>
      <w:r>
        <w:t xml:space="preserve"> </w:t>
      </w:r>
      <w:r>
        <w:t xml:space="preserve">Mumbai's</w:t>
      </w:r>
      <w:r>
        <w:t xml:space="preserve"> </w:t>
      </w:r>
      <w:r>
        <w:t xml:space="preserve">Digital</w:t>
      </w:r>
      <w:r>
        <w:t xml:space="preserve"> </w:t>
      </w:r>
      <w:r>
        <w:t xml:space="preserve">Content</w:t>
      </w:r>
      <w:r>
        <w:t xml:space="preserve"> </w:t>
      </w:r>
      <w:r>
        <w:t xml:space="preserve">Ecosystem</w:t>
      </w:r>
    </w:p>
    <w:bookmarkStart w:id="27" w:name="X4fc023cda53d3bb49efbffa9367bd8adcbe96bd"/>
    <w:p>
      <w:pPr>
        <w:pStyle w:val="Heading1"/>
      </w:pPr>
      <w:r>
        <w:t xml:space="preserve">Thesis Proposal: The Evolving Role of the Videographer in India Mumbai's Digital Content Ecosystem</w:t>
      </w:r>
    </w:p>
    <w:p>
      <w:pPr>
        <w:pStyle w:val="FirstParagraph"/>
      </w:pPr>
      <w:r>
        <w:rPr>
          <w:bCs/>
          <w:b/>
        </w:rPr>
        <w:t xml:space="preserve">Abstract:</w:t>
      </w:r>
      <w:r>
        <w:t xml:space="preserve"> </w:t>
      </w:r>
      <w:r>
        <w:t xml:space="preserve">This thesis proposal investigates the dynamic professional landscape of the</w:t>
      </w:r>
      <w:r>
        <w:t xml:space="preserve"> </w:t>
      </w:r>
      <w:r>
        <w:rPr>
          <w:iCs/>
          <w:i/>
        </w:rPr>
        <w:t xml:space="preserve">Videographer</w:t>
      </w:r>
      <w:r>
        <w:t xml:space="preserve"> </w:t>
      </w:r>
      <w:r>
        <w:t xml:space="preserve">within</w:t>
      </w:r>
      <w:r>
        <w:t xml:space="preserve"> </w:t>
      </w:r>
      <w:r>
        <w:rPr>
          <w:iCs/>
          <w:i/>
        </w:rPr>
        <w:t xml:space="preserve">India Mumbai</w:t>
      </w:r>
      <w:r>
        <w:t xml:space="preserve">'s rapidly expanding media and digital content industry. Moving beyond traditional cinematic roles, it examines how Mumbai-based videographers navigate technological disruption, shifting client demands, and hyper-competitive market forces. Through a mixed-methods approach combining qualitative interviews with 30 freelance and agency-based videographers in Mumbai and quantitative analysis of job market trends (2020-2024), this research aims to identify critical competencies, economic challenges, and emerging career pathways essential for sustainable professional growth in India's most significant creative hub. The study directly addresses the urgent need for localized academic inquiry into the Videographer profession within Mumbai's unique socio-economic context.</w:t>
      </w:r>
    </w:p>
    <w:bookmarkStart w:id="20" w:name="X4c2bb1be4252f283e98633c91962e8a94d656fc"/>
    <w:p>
      <w:pPr>
        <w:pStyle w:val="Heading2"/>
      </w:pPr>
      <w:r>
        <w:t xml:space="preserve">1. Introduction: Mumbai as the Epicenter of India’s Visual Narrative</w:t>
      </w:r>
    </w:p>
    <w:p>
      <w:pPr>
        <w:pStyle w:val="FirstParagraph"/>
      </w:pPr>
      <w:r>
        <w:t xml:space="preserve">Mumbai, often hailed as the cultural and commercial heart of India, is undeniably a global epicenter for visual storytelling. Home to Bollywood, a burgeoning digital content industry (influencers, OTT platforms, corporate branding), and countless advertising agencies, the demand for skilled</w:t>
      </w:r>
      <w:r>
        <w:t xml:space="preserve"> </w:t>
      </w:r>
      <w:r>
        <w:rPr>
          <w:iCs/>
          <w:i/>
        </w:rPr>
        <w:t xml:space="preserve">Videographer</w:t>
      </w:r>
      <w:r>
        <w:t xml:space="preserve"> </w:t>
      </w:r>
      <w:r>
        <w:t xml:space="preserve">services has surged exponentially. However, this growth is accompanied by unprecedented challenges: market saturation at entry-level positions, rapid technological obsolescence (e.g., transition from DSLR to mirrorless to AI-assisted tools), and a disconnect between academic training and industry needs. This thesis proposes a focused investigation into the *actual professional experiences* of Videographers operating within the specific ecosystem of India Mumbai. Understanding this context is paramount, as Mumbai’s market dynamics significantly influence content creation standards across the entire Indian subcontinent.</w:t>
      </w:r>
    </w:p>
    <w:bookmarkEnd w:id="20"/>
    <w:bookmarkStart w:id="21" w:name="Xa829839741bcf9a4bd243b466650a6fec8cdffa"/>
    <w:p>
      <w:pPr>
        <w:pStyle w:val="Heading2"/>
      </w:pPr>
      <w:r>
        <w:t xml:space="preserve">2. Problem Statement: The Unmet Need for Localized Videography Research</w:t>
      </w:r>
    </w:p>
    <w:p>
      <w:pPr>
        <w:pStyle w:val="FirstParagraph"/>
      </w:pPr>
      <w:r>
        <w:t xml:space="preserve">Current academic literature on videography predominantly focuses on Western contexts or broad national Indian trends, neglecting the nuanced realities of Mumbai. There is a critical gap in research examining how Mumbai-based Videographers adapt to:</w:t>
      </w:r>
    </w:p>
    <w:p>
      <w:pPr>
        <w:numPr>
          <w:ilvl w:val="0"/>
          <w:numId w:val="1001"/>
        </w:numPr>
        <w:pStyle w:val="Compact"/>
      </w:pPr>
      <w:r>
        <w:rPr>
          <w:bCs/>
          <w:b/>
        </w:rPr>
        <w:t xml:space="preserve">Hyper-Local Competition:</w:t>
      </w:r>
      <w:r>
        <w:t xml:space="preserve"> </w:t>
      </w:r>
      <w:r>
        <w:t xml:space="preserve">The city's dense population of aspiring creators (many without formal training) drives down rates and intensifies competition for projects.</w:t>
      </w:r>
    </w:p>
    <w:p>
      <w:pPr>
        <w:numPr>
          <w:ilvl w:val="0"/>
          <w:numId w:val="1001"/>
        </w:numPr>
        <w:pStyle w:val="Compact"/>
      </w:pPr>
      <w:r>
        <w:rPr>
          <w:bCs/>
          <w:b/>
        </w:rPr>
        <w:t xml:space="preserve">Tech-Driven Market Shifts:</w:t>
      </w:r>
      <w:r>
        <w:t xml:space="preserve"> </w:t>
      </w:r>
      <w:r>
        <w:t xml:space="preserve">Clients increasingly demand short-form, social-media optimized content (Reels, TikTok), requiring Videographers to master new platforms and editing styles rapidly.</w:t>
      </w:r>
    </w:p>
    <w:p>
      <w:pPr>
        <w:numPr>
          <w:ilvl w:val="0"/>
          <w:numId w:val="1001"/>
        </w:numPr>
        <w:pStyle w:val="Compact"/>
      </w:pPr>
      <w:r>
        <w:rPr>
          <w:bCs/>
          <w:b/>
        </w:rPr>
        <w:t xml:space="preserve">Economic Precariousness:</w:t>
      </w:r>
      <w:r>
        <w:t xml:space="preserve"> </w:t>
      </w:r>
      <w:r>
        <w:t xml:space="preserve">Freelance videographers face inconsistent income streams, high equipment costs (often self-funded in Mumbai's expensive market), and limited access to structured career development pathways.</w:t>
      </w:r>
    </w:p>
    <w:p>
      <w:pPr>
        <w:pStyle w:val="FirstParagraph"/>
      </w:pPr>
      <w:r>
        <w:t xml:space="preserve">This proposal addresses the urgent need for a Mumbai-centric study to inform better educational curricula, industry standards, and potential policy interventions for the Videographer profession within India.</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2"/>
        </w:numPr>
        <w:pStyle w:val="Compact"/>
      </w:pPr>
      <w:r>
        <w:rPr>
          <w:bCs/>
          <w:b/>
        </w:rPr>
        <w:t xml:space="preserve">Map Current Practices:</w:t>
      </w:r>
      <w:r>
        <w:t xml:space="preserve"> </w:t>
      </w:r>
      <w:r>
        <w:t xml:space="preserve">Document the daily workflow, primary client types (Bollywood commercials, ad agencies, influencers, corporate clients), and key tools used by Videographers operating in Mumbai.</w:t>
      </w:r>
    </w:p>
    <w:p>
      <w:pPr>
        <w:numPr>
          <w:ilvl w:val="0"/>
          <w:numId w:val="1002"/>
        </w:numPr>
        <w:pStyle w:val="Compact"/>
      </w:pPr>
      <w:r>
        <w:rPr>
          <w:bCs/>
          <w:b/>
        </w:rPr>
        <w:t xml:space="preserve">Analyze Skill Evolution:</w:t>
      </w:r>
      <w:r>
        <w:t xml:space="preserve"> </w:t>
      </w:r>
      <w:r>
        <w:t xml:space="preserve">Identify the most demanded technical (4K/8K production, drone operation) and soft skills (client management for Mumbai's diverse clientele) in the current Mumbai market.</w:t>
      </w:r>
    </w:p>
    <w:p>
      <w:pPr>
        <w:numPr>
          <w:ilvl w:val="0"/>
          <w:numId w:val="1002"/>
        </w:numPr>
        <w:pStyle w:val="Compact"/>
      </w:pPr>
      <w:r>
        <w:rPr>
          <w:bCs/>
          <w:b/>
        </w:rPr>
        <w:t xml:space="preserve">Evaluate Economic Realities:</w:t>
      </w:r>
      <w:r>
        <w:t xml:space="preserve"> </w:t>
      </w:r>
      <w:r>
        <w:t xml:space="preserve">Assess income structures, cost pressures (location-based equipment rental, travel in a vast city like Mumbai), and perceived barriers to career advancement.</w:t>
      </w:r>
    </w:p>
    <w:p>
      <w:pPr>
        <w:numPr>
          <w:ilvl w:val="0"/>
          <w:numId w:val="1002"/>
        </w:numPr>
        <w:pStyle w:val="Compact"/>
      </w:pPr>
      <w:r>
        <w:rPr>
          <w:bCs/>
          <w:b/>
        </w:rPr>
        <w:t xml:space="preserve">Predict Future Trajectories:</w:t>
      </w:r>
      <w:r>
        <w:t xml:space="preserve"> </w:t>
      </w:r>
      <w:r>
        <w:t xml:space="preserve">Explore Videographers' perspectives on emerging technologies (AI editing tools, VR) and their anticipated impact on the profession within India's largest creative market.</w:t>
      </w:r>
    </w:p>
    <w:bookmarkEnd w:id="22"/>
    <w:bookmarkStart w:id="23" w:name="methodology-grounded-in-mumbais-reality"/>
    <w:p>
      <w:pPr>
        <w:pStyle w:val="Heading2"/>
      </w:pPr>
      <w:r>
        <w:t xml:space="preserve">4. Methodology: Grounded in Mumbai's Reality</w:t>
      </w:r>
    </w:p>
    <w:p>
      <w:pPr>
        <w:pStyle w:val="FirstParagraph"/>
      </w:pPr>
      <w:r>
        <w:t xml:space="preserve">The research employs a robust mixed-methods design, ensuring findings are deeply embedded in the Mumbai context:</w:t>
      </w:r>
    </w:p>
    <w:p>
      <w:pPr>
        <w:numPr>
          <w:ilvl w:val="0"/>
          <w:numId w:val="1003"/>
        </w:numPr>
        <w:pStyle w:val="Compact"/>
      </w:pPr>
      <w:r>
        <w:rPr>
          <w:bCs/>
          <w:b/>
        </w:rPr>
        <w:t xml:space="preserve">Qualitative Phase:</w:t>
      </w:r>
      <w:r>
        <w:t xml:space="preserve"> </w:t>
      </w:r>
      <w:r>
        <w:t xml:space="preserve">Semi-structured interviews with 30 diverse Videographers across Mumbai (e.g., freelancers in Bandra, agency staff at Lower Parel studios, those working on Juhu beach shoots) to capture lived experiences and nuanced challenges unique to the city's environment.</w:t>
      </w:r>
    </w:p>
    <w:p>
      <w:pPr>
        <w:numPr>
          <w:ilvl w:val="0"/>
          <w:numId w:val="1003"/>
        </w:numPr>
        <w:pStyle w:val="Compact"/>
      </w:pPr>
      <w:r>
        <w:rPr>
          <w:bCs/>
          <w:b/>
        </w:rPr>
        <w:t xml:space="preserve">Quantitative Phase:</w:t>
      </w:r>
      <w:r>
        <w:t xml:space="preserve"> </w:t>
      </w:r>
      <w:r>
        <w:t xml:space="preserve">Analysis of 3 years of job listings (2020-2024) from major Mumbai-focused portals (Naukri.com, LinkedIn Mumbai, local creative platforms like</w:t>
      </w:r>
      <w:r>
        <w:t xml:space="preserve"> </w:t>
      </w:r>
      <w:r>
        <w:rPr>
          <w:iCs/>
          <w:i/>
        </w:rPr>
        <w:t xml:space="preserve">IndiaMART</w:t>
      </w:r>
      <w:r>
        <w:t xml:space="preserve">) to track evolving skill requirements and salary trends specific to Videographer roles in India.</w:t>
      </w:r>
    </w:p>
    <w:p>
      <w:pPr>
        <w:numPr>
          <w:ilvl w:val="0"/>
          <w:numId w:val="1003"/>
        </w:numPr>
        <w:pStyle w:val="Compact"/>
      </w:pPr>
      <w:r>
        <w:rPr>
          <w:bCs/>
          <w:b/>
        </w:rPr>
        <w:t xml:space="preserve">Contextual Analysis:</w:t>
      </w:r>
      <w:r>
        <w:t xml:space="preserve"> </w:t>
      </w:r>
      <w:r>
        <w:t xml:space="preserve">Examination of local industry reports (e.g., IAMAI Digital Report 2023), Mumbai-based film school curricula, and case studies of successful Mumbai-based videography collectives or studios to triangulate findings.</w:t>
      </w:r>
    </w:p>
    <w:p>
      <w:pPr>
        <w:pStyle w:val="FirstParagraph"/>
      </w:pPr>
      <w:r>
        <w:t xml:space="preserve">Sampling will prioritize geographic diversity within Mumbai (North, South, East) to capture varied client bases and operational challenges.</w:t>
      </w:r>
    </w:p>
    <w:bookmarkEnd w:id="23"/>
    <w:bookmarkStart w:id="24" w:name="Xeeed765172b7b6905169e992cf3bde515c5f70b"/>
    <w:p>
      <w:pPr>
        <w:pStyle w:val="Heading2"/>
      </w:pPr>
      <w:r>
        <w:t xml:space="preserve">5. Significance: Why Mumbai Matters for the Videographer Profession in India</w:t>
      </w:r>
    </w:p>
    <w:p>
      <w:pPr>
        <w:pStyle w:val="FirstParagraph"/>
      </w:pPr>
      <w:r>
        <w:t xml:space="preserve">This study holds significant value for multiple stakeholders:</w:t>
      </w:r>
    </w:p>
    <w:p>
      <w:pPr>
        <w:numPr>
          <w:ilvl w:val="0"/>
          <w:numId w:val="1004"/>
        </w:numPr>
        <w:pStyle w:val="Compact"/>
      </w:pPr>
      <w:r>
        <w:rPr>
          <w:bCs/>
          <w:b/>
        </w:rPr>
        <w:t xml:space="preserve">Aspiring Videographers in Mumbai/India:</w:t>
      </w:r>
      <w:r>
        <w:t xml:space="preserve"> </w:t>
      </w:r>
      <w:r>
        <w:t xml:space="preserve">Provides actionable insights into building a resilient career within the city's specific market, moving beyond generic advice.</w:t>
      </w:r>
    </w:p>
    <w:p>
      <w:pPr>
        <w:numPr>
          <w:ilvl w:val="0"/>
          <w:numId w:val="1004"/>
        </w:numPr>
        <w:pStyle w:val="Compact"/>
      </w:pPr>
      <w:r>
        <w:rPr>
          <w:bCs/>
          <w:b/>
        </w:rPr>
        <w:t xml:space="preserve">Educational Institutions:</w:t>
      </w:r>
      <w:r>
        <w:t xml:space="preserve"> </w:t>
      </w:r>
      <w:r>
        <w:t xml:space="preserve">Offers data to reform curricula at Mumbai film schools (e.g., FTII branch, Whistling Woods) to align with actual Mumbai industry demands.</w:t>
      </w:r>
    </w:p>
    <w:p>
      <w:pPr>
        <w:numPr>
          <w:ilvl w:val="0"/>
          <w:numId w:val="1004"/>
        </w:numPr>
        <w:pStyle w:val="Compact"/>
      </w:pPr>
      <w:r>
        <w:rPr>
          <w:bCs/>
          <w:b/>
        </w:rPr>
        <w:t xml:space="preserve">Industry Bodies &amp; Policy Makers:</w:t>
      </w:r>
      <w:r>
        <w:t xml:space="preserve"> </w:t>
      </w:r>
      <w:r>
        <w:t xml:space="preserve">Informs organizations like CILECT-India or state cultural ministries about the need for structured professional development programs and fairer market practices for Videographers in India's largest creative hub.</w:t>
      </w:r>
    </w:p>
    <w:p>
      <w:pPr>
        <w:numPr>
          <w:ilvl w:val="0"/>
          <w:numId w:val="1004"/>
        </w:numPr>
        <w:pStyle w:val="Compact"/>
      </w:pPr>
      <w:r>
        <w:rPr>
          <w:bCs/>
          <w:b/>
        </w:rPr>
        <w:t xml:space="preserve">The Broader Indian Media Ecosystem:</w:t>
      </w:r>
      <w:r>
        <w:t xml:space="preserve"> </w:t>
      </w:r>
      <w:r>
        <w:t xml:space="preserve">Mumbai’s model will serve as a critical case study influencing content creation standards nationwide, given the city's dominant role in shaping Indian visual culture.</w:t>
      </w:r>
    </w:p>
    <w:bookmarkEnd w:id="24"/>
    <w:bookmarkStart w:id="25" w:name="X7e88fa51fa43ee3e72d47b77e208757986133f3"/>
    <w:p>
      <w:pPr>
        <w:pStyle w:val="Heading2"/>
      </w:pPr>
      <w:r>
        <w:t xml:space="preserve">6. Expected Outcomes and Contribution to Knowledge</w:t>
      </w:r>
    </w:p>
    <w:p>
      <w:pPr>
        <w:pStyle w:val="FirstParagraph"/>
      </w:pPr>
      <w:r>
        <w:t xml:space="preserve">This thesis anticipates revealing that the Mumbai-based Videographer is no longer merely a camera operator but a multifaceted "Content Strategist-Producer." Key contributions include:</w:t>
      </w:r>
    </w:p>
    <w:p>
      <w:pPr>
        <w:numPr>
          <w:ilvl w:val="0"/>
          <w:numId w:val="1005"/>
        </w:numPr>
        <w:pStyle w:val="Compact"/>
      </w:pPr>
      <w:r>
        <w:t xml:space="preserve">A detailed profile of the evolving core competencies required for success in India's most competitive visual storytelling market.</w:t>
      </w:r>
    </w:p>
    <w:p>
      <w:pPr>
        <w:numPr>
          <w:ilvl w:val="0"/>
          <w:numId w:val="1005"/>
        </w:numPr>
        <w:pStyle w:val="Compact"/>
      </w:pPr>
      <w:r>
        <w:t xml:space="preserve">Quantifiable evidence of the economic pressures facing Videographers within Mumbai, highlighting systemic issues needing industry-wide attention.</w:t>
      </w:r>
    </w:p>
    <w:p>
      <w:pPr>
        <w:numPr>
          <w:ilvl w:val="0"/>
          <w:numId w:val="1005"/>
        </w:numPr>
        <w:pStyle w:val="Compact"/>
      </w:pPr>
      <w:r>
        <w:t xml:space="preserve">A framework for sustainable career progression specific to Mumbai’s urban creative economy, addressing both skill acquisition and business acumen.</w:t>
      </w:r>
    </w:p>
    <w:p>
      <w:pPr>
        <w:numPr>
          <w:ilvl w:val="0"/>
          <w:numId w:val="1005"/>
        </w:numPr>
        <w:pStyle w:val="Compact"/>
      </w:pPr>
      <w:r>
        <w:t xml:space="preserve">Recommendations for integrating practical Mumbai market realities into formal education and professional development initiatives across India.</w:t>
      </w:r>
    </w:p>
    <w:bookmarkEnd w:id="25"/>
    <w:bookmarkStart w:id="26" w:name="Xe1eef1b895884c91964259eca039b56905d796c"/>
    <w:p>
      <w:pPr>
        <w:pStyle w:val="Heading2"/>
      </w:pPr>
      <w:r>
        <w:t xml:space="preserve">7. Conclusion: The Imperative of Mumbai-Centric Research</w:t>
      </w:r>
    </w:p>
    <w:p>
      <w:pPr>
        <w:pStyle w:val="FirstParagraph"/>
      </w:pPr>
      <w:r>
        <w:t xml:space="preserve">The role of the Videographer in modern India is fundamentally intertwined with the energy and complexity of Mumbai. As the city continues to drive visual content production for a billion-strong audience, understanding its professional Videographers is not merely academic; it's essential for nurturing a thriving creative economy. This Thesis Proposal outlines a vital research endeavor designed to move beyond generic discourse and provide concrete, actionable knowledge grounded in the unique realities of</w:t>
      </w:r>
      <w:r>
        <w:t xml:space="preserve"> </w:t>
      </w:r>
      <w:r>
        <w:rPr>
          <w:iCs/>
          <w:i/>
        </w:rPr>
        <w:t xml:space="preserve">India Mumbai</w:t>
      </w:r>
      <w:r>
        <w:t xml:space="preserve">. By centering the experiences of those behind the lens in this dynamic city, this study will deliver significant value to educators, practitioners, and policymakers shaping the future of visual storytelling across India.</w:t>
      </w:r>
    </w:p>
    <w:p>
      <w:pPr>
        <w:pStyle w:val="BodyText"/>
      </w:pPr>
      <w:r>
        <w:rPr>
          <w:bCs/>
          <w:b/>
        </w:rPr>
        <w:t xml:space="preserve">Word Count:</w:t>
      </w:r>
      <w:r>
        <w:t xml:space="preserve"> </w:t>
      </w:r>
      <w:r>
        <w:t xml:space="preserve">845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India Mumbai's Digital Content Ecosystem</dc:title>
  <dc:creator/>
  <dc:language>en</dc:language>
  <cp:keywords/>
  <dcterms:created xsi:type="dcterms:W3CDTF">2026-05-01T23:19:07Z</dcterms:created>
  <dcterms:modified xsi:type="dcterms:W3CDTF">2026-05-01T23:19:07Z</dcterms:modified>
</cp:coreProperties>
</file>

<file path=docProps/custom.xml><?xml version="1.0" encoding="utf-8"?>
<Properties xmlns="http://schemas.openxmlformats.org/officeDocument/2006/custom-properties" xmlns:vt="http://schemas.openxmlformats.org/officeDocument/2006/docPropsVTypes"/>
</file>