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Kuwait</w:t>
      </w:r>
      <w:r>
        <w:t xml:space="preserve"> </w:t>
      </w:r>
      <w:r>
        <w:t xml:space="preserve">City</w:t>
      </w:r>
    </w:p>
    <w:bookmarkStart w:id="29" w:name="Xd83b9c9cb3b8fd12e51059431450bf8cfd7990c"/>
    <w:p>
      <w:pPr>
        <w:pStyle w:val="Heading1"/>
      </w:pPr>
      <w:r>
        <w:t xml:space="preserve">Thesis Proposal: The Role and Challenges of the Videographer in Contemporary Kuwait City</w:t>
      </w:r>
    </w:p>
    <w:bookmarkStart w:id="20" w:name="abstract"/>
    <w:p>
      <w:pPr>
        <w:pStyle w:val="Heading2"/>
      </w:pPr>
      <w:r>
        <w:t xml:space="preserve">Abstract</w:t>
      </w:r>
    </w:p>
    <w:p>
      <w:pPr>
        <w:pStyle w:val="FirstParagraph"/>
      </w:pPr>
      <w:r>
        <w:t xml:space="preserve">This Thesis Proposal outlines a research project examining the evolving profession of the videographer within the dynamic media landscape of Kuwait City. As a pivotal hub for cultural, economic, and social activity in Kuwait, Kuwait City presents a unique context where traditional values intersect with rapid technological adoption and globalized media consumption. The proposed study investigates the professional identity, operational challenges, creative demands, and market dynamics faced by videographers operating within this specific urban environment. Through qualitative methodology including interviews with practicing videographers, analysis of local media output, and stakeholder surveys, this research aims to provide a comprehensive understanding of the videographer's role in shaping Kuwait City's visual narrative. The findings will contribute significantly to academic discourse on media professions in Gulf societies and offer practical insights for education, policy development, and industry growth within Kuwait Kuwait City.</w:t>
      </w:r>
    </w:p>
    <w:bookmarkEnd w:id="20"/>
    <w:bookmarkStart w:id="21" w:name="Xbb8302c3b6437a3562b55ba6b8d3ba4d57b1782"/>
    <w:p>
      <w:pPr>
        <w:pStyle w:val="Heading2"/>
      </w:pPr>
      <w:r>
        <w:t xml:space="preserve">Introduction: Context and Problem Statement</w:t>
      </w:r>
    </w:p>
    <w:p>
      <w:pPr>
        <w:pStyle w:val="FirstParagraph"/>
      </w:pPr>
      <w:r>
        <w:t xml:space="preserve">Kuwait City, as the capital and economic heart of the State of Kuwait, has undergone significant socio-cultural transformation driven by digital acceleration. The proliferation of social media platforms like Instagram, TikTok, and YouTube has created an unprecedented demand for high-quality visual content across sectors including tourism promotion, corporate branding, event coverage (e.g., Souq Al-Mubarakiya festivals), wedding videography (a massive industry), and local news reporting. Within this vibrant ecosystem, the professional Videographer has emerged as a critical yet under-researched actor. Despite the evident growth in visual media consumption and production within Kuwait City, there is a notable gap in academic literature specifically addressing the lived experiences, skill requirements, ethical considerations, and market challenges unique to videographers operating *in* Kuwait City. This Thesis Proposal addresses this void by focusing squarely on the Videographer as a distinct professional entity within the specific socio-cultural and economic milieu of Kuwait Kuwait City.</w:t>
      </w:r>
    </w:p>
    <w:bookmarkEnd w:id="21"/>
    <w:bookmarkStart w:id="22" w:name="problem-statement"/>
    <w:p>
      <w:pPr>
        <w:pStyle w:val="Heading2"/>
      </w:pPr>
      <w:r>
        <w:t xml:space="preserve">Problem Statement</w:t>
      </w:r>
    </w:p>
    <w:p>
      <w:pPr>
        <w:pStyle w:val="FirstParagraph"/>
      </w:pPr>
      <w:r>
        <w:t xml:space="preserve">The current landscape for Videographers in Kuwait City is characterized by several unresolved tensions: (1) Rapidly evolving technological demands (4K, drone footage, live streaming) often outpace formal training opportunities; (2) Balancing client expectations rooted in local cultural sensitivities with global creative trends; (3) Fragmented industry standards leading to inconsistent service quality and fair compensation practices; and (4) Limited institutional support for professional development specific to the Kuwaiti context. Existing studies on media in the Gulf often focus on journalism or broadcasting, neglecting the burgeoning freelance and small-business videographer sector crucial for Kuwait City's contemporary visual culture. This research directly tackles these challenges by centering the Videographer’s perspective within Kuwait City.</w:t>
      </w:r>
    </w:p>
    <w:bookmarkEnd w:id="22"/>
    <w:bookmarkStart w:id="23" w:name="literature-review-focused-scope"/>
    <w:p>
      <w:pPr>
        <w:pStyle w:val="Heading2"/>
      </w:pPr>
      <w:r>
        <w:t xml:space="preserve">Literature Review (Focused Scope)</w:t>
      </w:r>
    </w:p>
    <w:p>
      <w:pPr>
        <w:pStyle w:val="FirstParagraph"/>
      </w:pPr>
      <w:r>
        <w:t xml:space="preserve">While literature exists on Gulf media development and digital culture, studies specifically analyzing the *professional videographer* in *Kuwait City* are scarce. Research by Al-Sayed (2020) on Gulf social media influencers touches upon content creation but lacks depth on the technical professionals behind the scenes. Work by Al-Hamad (2018) on Kuwaiti media policy highlights regulatory gaps but doesn't address grassroots practitioners like Videographers. International studies (e.g., Smith, 2019 on freelance videographers in Southeast Asia) provide methodological frameworks but lack cultural specificity for Kuwait City's conservative yet rapidly modernizing environment. This research will bridge this gap by developing a culturally grounded understanding of the Videographer’s role *specifically* within the boundaries of Kuwait City.</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Identify key sectors employing videographers (corporate, tourism, events, social media agencies) and their specific demands in Kuwait City.</w:t>
      </w:r>
    </w:p>
    <w:p>
      <w:pPr>
        <w:numPr>
          <w:ilvl w:val="0"/>
          <w:numId w:val="1001"/>
        </w:numPr>
        <w:pStyle w:val="Compact"/>
      </w:pPr>
      <w:r>
        <w:t xml:space="preserve">To analyze the core competencies required: Assess technical skills (camera operation, editing software), soft skills (client management within Kuwaiti cultural norms), and ethical considerations unique to Kuwait City.</w:t>
      </w:r>
    </w:p>
    <w:p>
      <w:pPr>
        <w:numPr>
          <w:ilvl w:val="0"/>
          <w:numId w:val="1001"/>
        </w:numPr>
        <w:pStyle w:val="Compact"/>
      </w:pPr>
      <w:r>
        <w:t xml:space="preserve">To investigate operational challenges: Explore issues related to equipment access, fair pay structures, navigating client expectations regarding modesty/cultural representation, and competition from untrained content creators.</w:t>
      </w:r>
    </w:p>
    <w:p>
      <w:pPr>
        <w:numPr>
          <w:ilvl w:val="0"/>
          <w:numId w:val="1001"/>
        </w:numPr>
        <w:pStyle w:val="Compact"/>
      </w:pPr>
      <w:r>
        <w:t xml:space="preserve">To evaluate professional development pathways: Identify existing training programs (if any), perceived gaps in skill acquisition, and recommendations for formalizing the Videographer profession within Kuwait City's educational and industry frameworks.</w:t>
      </w:r>
    </w:p>
    <w:bookmarkEnd w:id="24"/>
    <w:bookmarkStart w:id="25" w:name="methodology"/>
    <w:p>
      <w:pPr>
        <w:pStyle w:val="Heading2"/>
      </w:pPr>
      <w:r>
        <w:t xml:space="preserve">Methodology</w:t>
      </w:r>
    </w:p>
    <w:p>
      <w:pPr>
        <w:pStyle w:val="FirstParagraph"/>
      </w:pPr>
      <w:r>
        <w:t xml:space="preserve">This study will employ a mixed-methods qualitative approach:</w:t>
      </w:r>
    </w:p>
    <w:p>
      <w:pPr>
        <w:numPr>
          <w:ilvl w:val="0"/>
          <w:numId w:val="1002"/>
        </w:numPr>
        <w:pStyle w:val="Compact"/>
      </w:pPr>
      <w:r>
        <w:rPr>
          <w:bCs/>
          <w:b/>
        </w:rPr>
        <w:t xml:space="preserve">Primary Data Collection:</w:t>
      </w:r>
      <w:r>
        <w:t xml:space="preserve"> </w:t>
      </w:r>
      <w:r>
        <w:t xml:space="preserve">In-depth, semi-structured interviews with 25-30 practicing Videographers based in Kuwait City (representing diverse experience levels and sectors), and focus group discussions with key industry stakeholders (event planners, tourism board representatives, media agency managers).</w:t>
      </w:r>
    </w:p>
    <w:p>
      <w:pPr>
        <w:numPr>
          <w:ilvl w:val="0"/>
          <w:numId w:val="1002"/>
        </w:numPr>
        <w:pStyle w:val="Compact"/>
      </w:pPr>
      <w:r>
        <w:rPr>
          <w:bCs/>
          <w:b/>
        </w:rPr>
        <w:t xml:space="preserve">Content Analysis:</w:t>
      </w:r>
      <w:r>
        <w:t xml:space="preserve"> </w:t>
      </w:r>
      <w:r>
        <w:t xml:space="preserve">Systematic analysis of a sample of locally produced video content from Kuwait City-based videographers across social media platforms to identify recurring themes, styles, and adherence to cultural norms.</w:t>
      </w:r>
    </w:p>
    <w:p>
      <w:pPr>
        <w:numPr>
          <w:ilvl w:val="0"/>
          <w:numId w:val="1002"/>
        </w:numPr>
        <w:pStyle w:val="Compact"/>
      </w:pPr>
      <w:r>
        <w:rPr>
          <w:bCs/>
          <w:b/>
        </w:rPr>
        <w:t xml:space="preserve">Survey:</w:t>
      </w:r>
      <w:r>
        <w:t xml:space="preserve"> </w:t>
      </w:r>
      <w:r>
        <w:t xml:space="preserve">A targeted online survey distributed via professional networks within Kuwait City to gather quantitative data on demographics, income levels, common challenges faced by the Videographer profession.</w:t>
      </w:r>
    </w:p>
    <w:p>
      <w:pPr>
        <w:pStyle w:val="FirstParagraph"/>
      </w:pPr>
      <w:r>
        <w:t xml:space="preserve">Data analysis will utilize thematic analysis to identify recurring patterns and narratives. The geographic focus on Kuwait City ensures contextual precision, acknowledging its distinct characteristics compared to other parts of Kuwait.</w:t>
      </w:r>
    </w:p>
    <w:bookmarkEnd w:id="25"/>
    <w:bookmarkStart w:id="26" w:name="significance-of-the-study"/>
    <w:p>
      <w:pPr>
        <w:pStyle w:val="Heading2"/>
      </w:pPr>
      <w:r>
        <w:t xml:space="preserve">Significance of the Study</w:t>
      </w:r>
    </w:p>
    <w:p>
      <w:pPr>
        <w:pStyle w:val="FirstParagraph"/>
      </w:pPr>
      <w:r>
        <w:t xml:space="preserve">This Thesis Proposal holds significant academic and practical importance for several stakeholders in Kuwait:</w:t>
      </w:r>
    </w:p>
    <w:p>
      <w:pPr>
        <w:numPr>
          <w:ilvl w:val="0"/>
          <w:numId w:val="1003"/>
        </w:numPr>
        <w:pStyle w:val="Compact"/>
      </w:pPr>
      <w:r>
        <w:rPr>
          <w:bCs/>
          <w:b/>
        </w:rPr>
        <w:t xml:space="preserve">Academically:</w:t>
      </w:r>
      <w:r>
        <w:t xml:space="preserve"> </w:t>
      </w:r>
      <w:r>
        <w:t xml:space="preserve">It contributes a much-needed localized case study to media studies, communication, and cultural geography literature concerning the Gulf Cooperation Council (GCC) region, moving beyond macro-level analyses to the micro-level profession.</w:t>
      </w:r>
    </w:p>
    <w:p>
      <w:pPr>
        <w:numPr>
          <w:ilvl w:val="0"/>
          <w:numId w:val="1003"/>
        </w:numPr>
        <w:pStyle w:val="Compact"/>
      </w:pPr>
      <w:r>
        <w:rPr>
          <w:bCs/>
          <w:b/>
        </w:rPr>
        <w:t xml:space="preserve">Professionally:</w:t>
      </w:r>
      <w:r>
        <w:t xml:space="preserve"> </w:t>
      </w:r>
      <w:r>
        <w:t xml:space="preserve">Provides actionable insights for Videographers in Kuwait City regarding skill development needs and market positioning. Offers a basis for developing industry standards or certifications.</w:t>
      </w:r>
    </w:p>
    <w:p>
      <w:pPr>
        <w:numPr>
          <w:ilvl w:val="0"/>
          <w:numId w:val="1003"/>
        </w:numPr>
        <w:pStyle w:val="Compact"/>
      </w:pPr>
      <w:r>
        <w:rPr>
          <w:bCs/>
          <w:b/>
        </w:rPr>
        <w:t xml:space="preserve">Institutionally:</w:t>
      </w:r>
      <w:r>
        <w:t xml:space="preserve"> </w:t>
      </w:r>
      <w:r>
        <w:t xml:space="preserve">Informs higher education institutions (e.g., Kuwait University, Gulf University) on curriculum gaps needing addressing to better prepare future videographers for the local market. Assists government bodies like the Ministry of Information or Kuwait Tourism Authority in understanding their creative industry partners.</w:t>
      </w:r>
    </w:p>
    <w:p>
      <w:pPr>
        <w:numPr>
          <w:ilvl w:val="0"/>
          <w:numId w:val="1003"/>
        </w:numPr>
        <w:pStyle w:val="Compact"/>
      </w:pPr>
      <w:r>
        <w:rPr>
          <w:bCs/>
          <w:b/>
        </w:rPr>
        <w:t xml:space="preserve">For Kuwait City:</w:t>
      </w:r>
      <w:r>
        <w:t xml:space="preserve"> </w:t>
      </w:r>
      <w:r>
        <w:t xml:space="preserve">Supports the city's strategic goals of enhancing its global cultural and tourism image through improved quality and professionalism in its visual media output, directly benefiting Kuwait City's reputation as a modern, culturally rich destination.</w:t>
      </w:r>
    </w:p>
    <w:bookmarkEnd w:id="26"/>
    <w:bookmarkStart w:id="27" w:name="expected-contribution"/>
    <w:p>
      <w:pPr>
        <w:pStyle w:val="Heading2"/>
      </w:pPr>
      <w:r>
        <w:t xml:space="preserve">Expected Contribution</w:t>
      </w:r>
    </w:p>
    <w:p>
      <w:pPr>
        <w:pStyle w:val="FirstParagraph"/>
      </w:pPr>
      <w:r>
        <w:t xml:space="preserve">The research is expected to produce a nuanced understanding of how the Videographer navigates professional identity within the complex social fabric of Kuwait City. It will illuminate not just *what* videographers do, but *how* they operate under specific cultural and economic pressures unique to this environment. The findings will directly inform policy recommendations for supporting creative professionals, contribute to curricula development for media education in Kuwait, and ultimately enhance the quality and cultural sensitivity of visual storytelling emanating from Kuwait City itself. This Thesis Proposal underscores that the Videographer is not merely a technician but a vital cultural producer whose work significantly shapes the visual identity of Kuwait City on both local and international stages.</w:t>
      </w:r>
    </w:p>
    <w:bookmarkEnd w:id="27"/>
    <w:bookmarkStart w:id="28" w:name="conclusion"/>
    <w:p>
      <w:pPr>
        <w:pStyle w:val="Heading2"/>
      </w:pPr>
      <w:r>
        <w:t xml:space="preserve">Conclusion</w:t>
      </w:r>
    </w:p>
    <w:p>
      <w:pPr>
        <w:pStyle w:val="FirstParagraph"/>
      </w:pPr>
      <w:r>
        <w:t xml:space="preserve">The evolving role of the Videographer in contemporary Kuwait City represents a fascinating intersection of tradition and technology, local culture and global trends. This Thesis Proposal provides a clear roadmap to systematically investigate this critical yet overlooked profession. By focusing intensely on the realities faced by videographers operating *within* Kuwait City, this research promises to deliver valuable knowledge with tangible benefits for the creative economy of Kuwait City, contributing meaningfully to its cultural narrative and professional development landscape. The study directly addresses the need for context-specific academic inquiry into media professions within Kuwait's unique socio-economic setting.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the Videographer in Contemporary Kuwait City</dc:title>
  <dc:creator/>
  <dc:language>en</dc:language>
  <cp:keywords/>
  <dcterms:created xsi:type="dcterms:W3CDTF">2025-12-10T12:56:24Z</dcterms:created>
  <dcterms:modified xsi:type="dcterms:W3CDTF">2025-12-10T12:56:24Z</dcterms:modified>
</cp:coreProperties>
</file>

<file path=docProps/custom.xml><?xml version="1.0" encoding="utf-8"?>
<Properties xmlns="http://schemas.openxmlformats.org/officeDocument/2006/custom-properties" xmlns:vt="http://schemas.openxmlformats.org/officeDocument/2006/docPropsVTypes"/>
</file>