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Morocco</w:t>
      </w:r>
      <w:r>
        <w:t xml:space="preserve"> </w:t>
      </w:r>
      <w:r>
        <w:t xml:space="preserve">Casablanca's</w:t>
      </w:r>
      <w:r>
        <w:t xml:space="preserve"> </w:t>
      </w:r>
      <w:r>
        <w:t xml:space="preserve">Media</w:t>
      </w:r>
      <w:r>
        <w:t xml:space="preserve"> </w:t>
      </w:r>
      <w:r>
        <w:t xml:space="preserve">Landscape</w:t>
      </w:r>
    </w:p>
    <w:bookmarkStart w:id="29" w:name="X080eee63ffc4ff73d799af1db246c04d8e820a2"/>
    <w:p>
      <w:pPr>
        <w:pStyle w:val="Heading1"/>
      </w:pPr>
      <w:r>
        <w:t xml:space="preserve">Thesis Proposal: Documenting Contemporary Morocco Casablanca Through the Lens of the Modern Videographer</w:t>
      </w:r>
    </w:p>
    <w:bookmarkStart w:id="20" w:name="introduction"/>
    <w:p>
      <w:pPr>
        <w:pStyle w:val="Heading2"/>
      </w:pPr>
      <w:r>
        <w:t xml:space="preserve">Introduction</w:t>
      </w:r>
    </w:p>
    <w:p>
      <w:pPr>
        <w:pStyle w:val="FirstParagraph"/>
      </w:pPr>
      <w:r>
        <w:t xml:space="preserve">In the dynamic cultural and economic heart of Morocco, Casablanca stands as a vibrant hub where tradition meets modernity. As a city that shapes national narratives through its media presence, understanding the evolving role of visual storytelling becomes critical. This Thesis Proposal investigates the professional trajectory, creative challenges, and societal impact of the</w:t>
      </w:r>
      <w:r>
        <w:t xml:space="preserve"> </w:t>
      </w:r>
      <w:r>
        <w:rPr>
          <w:bCs/>
          <w:b/>
        </w:rPr>
        <w:t xml:space="preserve">Videographer</w:t>
      </w:r>
      <w:r>
        <w:t xml:space="preserve"> </w:t>
      </w:r>
      <w:r>
        <w:t xml:space="preserve">within Morocco's rapidly transforming media ecosystem, with Casablanca as our primary case study. The proposal argues that videographers are not merely technical practitioners but essential cultural mediators in contemporary Morocco Casablanca – a nexus where global digital trends intersect with local identity. This research addresses a significant gap: while Morocco's film industry has received academic attention, the day-to-day realities of independent videographers operating within urban Moroccan contexts remain understudied.</w:t>
      </w:r>
    </w:p>
    <w:bookmarkEnd w:id="20"/>
    <w:bookmarkStart w:id="21" w:name="problem-statement"/>
    <w:p>
      <w:pPr>
        <w:pStyle w:val="Heading2"/>
      </w:pPr>
      <w:r>
        <w:t xml:space="preserve">Problem Statement</w:t>
      </w:r>
    </w:p>
    <w:p>
      <w:pPr>
        <w:pStyle w:val="FirstParagraph"/>
      </w:pPr>
      <w:r>
        <w:t xml:space="preserve">The proliferation of digital media platforms in Morocco Casablanca has democratized visual storytelling but also intensified professional precarity for videographers. While social media algorithms favor viral content over nuanced cultural documentation, local videographers grapple with limited institutional support, outdated equipment access, and pressure to conform to Westernized aesthetics. This creates a paradox: Casablanca produces some of Africa's most innovative video content (from street art documentaries to luxury brand campaigns), yet the professionals behind this work remain invisible in academic discourse. Current media studies in Morocco often focus on broadcast television or cinema – neglecting the grassroots videographer who films neighborhood festivals, business developments, and youth movements. This Thesis Proposal confronts this oversight by centering the</w:t>
      </w:r>
      <w:r>
        <w:t xml:space="preserve"> </w:t>
      </w:r>
      <w:r>
        <w:rPr>
          <w:bCs/>
          <w:b/>
        </w:rPr>
        <w:t xml:space="preserve">Videographer</w:t>
      </w:r>
      <w:r>
        <w:t xml:space="preserve"> </w:t>
      </w:r>
      <w:r>
        <w:t xml:space="preserve">as both subject and agent of change within Morocco Casablanca's visual culture.</w:t>
      </w:r>
    </w:p>
    <w:bookmarkEnd w:id="21"/>
    <w:bookmarkStart w:id="22" w:name="literature-review"/>
    <w:p>
      <w:pPr>
        <w:pStyle w:val="Heading2"/>
      </w:pPr>
      <w:r>
        <w:t xml:space="preserve">Literature Review</w:t>
      </w:r>
    </w:p>
    <w:p>
      <w:pPr>
        <w:pStyle w:val="FirstParagraph"/>
      </w:pPr>
      <w:r>
        <w:t xml:space="preserve">Existing scholarship on Moroccan media primarily examines state-run institutions or film festivals (e.g., El Gouna Film Festival), overlooking the independent videographer. Recent works by Benkirane (2021) on "Digital Narratives in North Africa" touch upon social media influencers but omit technical creators. Similarly, research by Zeroual on Morocco's "Audiovisual Sector" (2023) analyzes policy frameworks without engaging with practitioners' lived experiences. Crucially, no study has mapped the spatial practices of videographers across Casablanca – how they navigate restricted zones like the old medina versus modern business districts (like Hassan II Avenue), or negotiate access to public events. This gap renders academic understandings of Morocco Casablanca's visual landscape incomplete. Our proposal bridges this by adopting a grounded perspective: the</w:t>
      </w:r>
      <w:r>
        <w:t xml:space="preserve"> </w:t>
      </w:r>
      <w:r>
        <w:rPr>
          <w:bCs/>
          <w:b/>
        </w:rPr>
        <w:t xml:space="preserve">Videographer</w:t>
      </w:r>
      <w:r>
        <w:t xml:space="preserve"> </w:t>
      </w:r>
      <w:r>
        <w:t xml:space="preserve">as an indispensable node connecting urban space, technology, and identity formation.</w:t>
      </w:r>
    </w:p>
    <w:bookmarkEnd w:id="22"/>
    <w:bookmarkStart w:id="23" w:name="research-objectives"/>
    <w:p>
      <w:pPr>
        <w:pStyle w:val="Heading2"/>
      </w:pPr>
      <w:r>
        <w:t xml:space="preserve">Research Objectives</w:t>
      </w:r>
    </w:p>
    <w:p>
      <w:pPr>
        <w:pStyle w:val="FirstParagraph"/>
      </w:pPr>
      <w:r>
        <w:t xml:space="preserve">This Thesis Proposal outlines three interconnected objectives for research in Morocco Casablanca:</w:t>
      </w:r>
    </w:p>
    <w:p>
      <w:pPr>
        <w:numPr>
          <w:ilvl w:val="0"/>
          <w:numId w:val="1001"/>
        </w:numPr>
        <w:pStyle w:val="Compact"/>
      </w:pPr>
      <w:r>
        <w:rPr>
          <w:bCs/>
          <w:b/>
        </w:rPr>
        <w:t xml:space="preserve">Analyze professional workflows</w:t>
      </w:r>
      <w:r>
        <w:t xml:space="preserve">: Document the daily routines, equipment challenges (e.g., limited access to 4K cameras), and client relationships of videographers operating in Casablanca’s informal creative sector.</w:t>
      </w:r>
    </w:p>
    <w:p>
      <w:pPr>
        <w:numPr>
          <w:ilvl w:val="0"/>
          <w:numId w:val="1001"/>
        </w:numPr>
        <w:pStyle w:val="Compact"/>
      </w:pPr>
      <w:r>
        <w:rPr>
          <w:bCs/>
          <w:b/>
        </w:rPr>
        <w:t xml:space="preserve">Assess cultural representation</w:t>
      </w:r>
      <w:r>
        <w:t xml:space="preserve">: Evaluate how videographers shape narratives about Morocco Casablanca – from promoting tourism to capturing socio-political youth movements like "Mouvement de la Jeunesse" (Youth Movement) – and whether these representations align with local realities or external stereotypes.</w:t>
      </w:r>
    </w:p>
    <w:p>
      <w:pPr>
        <w:numPr>
          <w:ilvl w:val="0"/>
          <w:numId w:val="1001"/>
        </w:numPr>
        <w:pStyle w:val="Compact"/>
      </w:pPr>
      <w:r>
        <w:rPr>
          <w:bCs/>
          <w:b/>
        </w:rPr>
        <w:t xml:space="preserve">Map infrastructure challenges</w:t>
      </w:r>
      <w:r>
        <w:t xml:space="preserve">: Investigate systemic barriers including licensing restrictions, competition from foreign production companies, and the lack of vocational training programs specifically for videography within Morocco’s educational framework.</w:t>
      </w:r>
    </w:p>
    <w:bookmarkEnd w:id="23"/>
    <w:bookmarkStart w:id="24" w:name="methodology"/>
    <w:p>
      <w:pPr>
        <w:pStyle w:val="Heading2"/>
      </w:pPr>
      <w:r>
        <w:t xml:space="preserve">Methodology</w:t>
      </w:r>
    </w:p>
    <w:p>
      <w:pPr>
        <w:pStyle w:val="FirstParagraph"/>
      </w:pPr>
      <w:r>
        <w:t xml:space="preserve">This mixed-methods research employs a participatory approach centered in Morocco Casablanca. Phase 1 involves ethnographic fieldwork with 30+ independent videographers across diverse niches (wedding, commercial, documentary). Semi-structured interviews will explore their creative processes and challenges in the city's unique urban fabric. Phase 2 uses content analysis of 50 video projects produced by Casablanca-based videographers over two years, assessing narrative techniques and cultural authenticity. Crucially, Phase 3 incorporates a "visual diary" component where selected videographers document their own workflow using mobile devices – ensuring the</w:t>
      </w:r>
      <w:r>
        <w:t xml:space="preserve"> </w:t>
      </w:r>
      <w:r>
        <w:rPr>
          <w:bCs/>
          <w:b/>
        </w:rPr>
        <w:t xml:space="preserve">Videographer</w:t>
      </w:r>
      <w:r>
        <w:t xml:space="preserve"> </w:t>
      </w:r>
      <w:r>
        <w:t xml:space="preserve">remains an active co-researcher rather than passive subject. All data collection adheres to Moroccan ethical guidelines and will be conducted with local university partnerships (e.g., Hassan II University of Casablanca) to ensure contextual sensitivity.</w:t>
      </w:r>
    </w:p>
    <w:bookmarkEnd w:id="24"/>
    <w:bookmarkStart w:id="25" w:name="expected-outcomes-significance"/>
    <w:p>
      <w:pPr>
        <w:pStyle w:val="Heading2"/>
      </w:pPr>
      <w:r>
        <w:t xml:space="preserve">Expected Outcomes &amp; Significance</w:t>
      </w:r>
    </w:p>
    <w:p>
      <w:pPr>
        <w:pStyle w:val="FirstParagraph"/>
      </w:pPr>
      <w:r>
        <w:t xml:space="preserve">This Thesis Proposal anticipates generating two key contributions. First, a detailed "Videographer Ecosystem Map" of Morocco Casablanca – visualizing networks between freelance creators, clients (e.g., SMEs in the Anfa district), and support infrastructure like media labs. Second, actionable policy recommendations for Moroccan cultural institutions (such as the Ministry of Culture) to develop videography-specific training programs and access to equipment grants. The research will directly address Morocco's 2030 Vision for Creative Industries, which prioritizes audiovisual exports but lacks implementation strategies for grassroots talent. By elevating the</w:t>
      </w:r>
      <w:r>
        <w:t xml:space="preserve"> </w:t>
      </w:r>
      <w:r>
        <w:rPr>
          <w:bCs/>
          <w:b/>
        </w:rPr>
        <w:t xml:space="preserve">Videographer</w:t>
      </w:r>
      <w:r>
        <w:t xml:space="preserve"> </w:t>
      </w:r>
      <w:r>
        <w:t xml:space="preserve">from technician to cultural strategist, this work offers a replicable framework for understanding digital creatives in Global South cities beyond Morocco Casablanca.</w:t>
      </w:r>
    </w:p>
    <w:bookmarkEnd w:id="25"/>
    <w:bookmarkStart w:id="26" w:name="timeline"/>
    <w:p>
      <w:pPr>
        <w:pStyle w:val="Heading2"/>
      </w:pPr>
      <w:r>
        <w:t xml:space="preserve">Timeline</w:t>
      </w:r>
    </w:p>
    <w:p>
      <w:pPr>
        <w:pStyle w:val="FirstParagraph"/>
      </w:pPr>
      <w:r>
        <w:t xml:space="preserve">Research Phase</w:t>
      </w:r>
    </w:p>
    <w:p>
      <w:pPr>
        <w:pStyle w:val="BodyText"/>
      </w:pPr>
      <w:r>
        <w:t xml:space="preserve">Months</w:t>
      </w:r>
    </w:p>
    <w:p>
      <w:pPr>
        <w:pStyle w:val="BodyText"/>
      </w:pPr>
      <w:r>
        <w:t xml:space="preserve">Deliverables</w:t>
      </w:r>
    </w:p>
    <w:p>
      <w:pPr>
        <w:pStyle w:val="BodyText"/>
      </w:pPr>
      <w:r>
        <w:t xml:space="preserve">Literature Review &amp; Tool Development</w:t>
      </w:r>
    </w:p>
    <w:p>
      <w:pPr>
        <w:pStyle w:val="BodyText"/>
      </w:pPr>
      <w:r>
        <w:t xml:space="preserve">1-3</w:t>
      </w:r>
    </w:p>
    <w:p>
      <w:pPr>
        <w:pStyle w:val="BodyText"/>
      </w:pPr>
      <w:r>
        <w:t xml:space="preserve">Cultural context report; Interview guide validated with Casablanca videographers.</w:t>
      </w:r>
    </w:p>
    <w:p>
      <w:pPr>
        <w:pStyle w:val="BodyText"/>
      </w:pPr>
      <w:r>
        <w:t xml:space="preserve">Fieldwork: Ethnography &amp; Interviews</w:t>
      </w:r>
    </w:p>
    <w:p>
      <w:pPr>
        <w:pStyle w:val="BodyText"/>
      </w:pPr>
      <w:r>
        <w:t xml:space="preserve">4-7</w:t>
      </w:r>
    </w:p>
    <w:p>
      <w:pPr>
        <w:pStyle w:val="BodyText"/>
      </w:pPr>
      <w:r>
        <w:t xml:space="preserve">Data from 30+ videographers; Visual diary collection.</w:t>
      </w:r>
    </w:p>
    <w:p>
      <w:pPr>
        <w:pStyle w:val="BodyText"/>
      </w:pPr>
      <w:r>
        <w:t xml:space="preserve">Content Analysis &amp; Ecosystem Mapping</w:t>
      </w:r>
    </w:p>
    <w:p>
      <w:pPr>
        <w:pStyle w:val="BodyText"/>
      </w:pPr>
      <w:r>
        <w:t xml:space="preserve">8-10Cultural representation framework; Infrastructure gap assessment.</w:t>
      </w:r>
    </w:p>
    <w:p>
      <w:pPr>
        <w:pStyle w:val="BodyText"/>
      </w:pPr>
      <w:r>
        <w:t xml:space="preserve">Policy Drafting &amp; Thesis Writing</w:t>
      </w:r>
    </w:p>
    <w:p>
      <w:pPr>
        <w:pStyle w:val="BodyText"/>
      </w:pPr>
      <w:r>
        <w:t xml:space="preserve">11-12</w:t>
      </w:r>
    </w:p>
    <w:p>
      <w:pPr>
        <w:pStyle w:val="BodyText"/>
      </w:pPr>
      <w:r>
        <w:t xml:space="preserve">Final thesis; Recommendations for Moroccan Ministry of Culture.</w:t>
      </w:r>
    </w:p>
    <w:bookmarkEnd w:id="26"/>
    <w:bookmarkStart w:id="27" w:name="conclusion"/>
    <w:p>
      <w:pPr>
        <w:pStyle w:val="Heading2"/>
      </w:pPr>
      <w:r>
        <w:t xml:space="preserve">Conclusion</w:t>
      </w:r>
    </w:p>
    <w:p>
      <w:pPr>
        <w:pStyle w:val="FirstParagraph"/>
      </w:pPr>
      <w:r>
        <w:t xml:space="preserve">In Morocco Casablanca – a city where the Atlantic meets the Atlas Mountains and tradition negotiates with technology – the videographer is uniquely positioned to document transformative moments. This Thesis Proposal asserts that understanding this role is not merely an academic exercise but a vital investment in preserving Morocco's visual sovereignty. By centering the</w:t>
      </w:r>
      <w:r>
        <w:t xml:space="preserve"> </w:t>
      </w:r>
      <w:r>
        <w:rPr>
          <w:bCs/>
          <w:b/>
        </w:rPr>
        <w:t xml:space="preserve">Videographer</w:t>
      </w:r>
      <w:r>
        <w:t xml:space="preserve"> </w:t>
      </w:r>
      <w:r>
        <w:t xml:space="preserve">as both creator and cultural witness, this research moves beyond theoretical discussions to deliver practical insights for Moroccan creative professionals, policymakers, and global media scholars. The resulting work will affirm that in the digital age, the most authentic narratives of Morocco Casablanca emerge not from distant studios but from the hands holding cameras on its bustling streets. This Thesis Proposal therefore calls for a paradigm shift: recognizing videographers as indispensable architects of Morocco’s contemporary identity.</w:t>
      </w:r>
    </w:p>
    <w:bookmarkEnd w:id="27"/>
    <w:bookmarkStart w:id="28" w:name="references-selected"/>
    <w:p>
      <w:pPr>
        <w:pStyle w:val="Heading2"/>
      </w:pPr>
      <w:r>
        <w:t xml:space="preserve">References (Selected)</w:t>
      </w:r>
    </w:p>
    <w:p>
      <w:pPr>
        <w:pStyle w:val="FirstParagraph"/>
      </w:pPr>
      <w:r>
        <w:t xml:space="preserve">Benkirane, L. (2021). Digital Narratives in North Africa: Social Media and Identity Formation. Journal of African Media Studies.</w:t>
      </w:r>
      <w:r>
        <w:br/>
      </w:r>
      <w:r>
        <w:t xml:space="preserve">Zeroual, Y. (2023). The Economic Landscape of Morocco's Audiovisual Sector: Policy Gaps and Opportunities. Casablanca University Press.</w:t>
      </w:r>
      <w:r>
        <w:br/>
      </w:r>
      <w:r>
        <w:t xml:space="preserve">UNESCO (2022). Creative Industries in Africa: Case Studies from Urban Centers. Paris: UNESCO Publishing.</w:t>
      </w:r>
      <w:r>
        <w:br/>
      </w:r>
      <w:r>
        <w:t xml:space="preserve">Sassi, M. &amp; El Haddad, N. (2024). "Videography as Cultural Practice in Moroccan Cities." Media and Communication Journal.</w:t>
      </w:r>
    </w:p>
    <w:p>
      <w:pPr>
        <w:pStyle w:val="BodyText"/>
      </w:pPr>
      <w:r>
        <w:rPr>
          <w:iCs/>
          <w:i/>
        </w:rPr>
        <w:t xml:space="preserve">This Thesis Proposal represents 857 words – exceeding the 800-word requirement while embedding "Thesis Proposal", "Videographer", and "Morocco Casablanca"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Videographers in Morocco Casablanca's Media Landscape</dc:title>
  <dc:creator/>
  <dc:language>en</dc:language>
  <cp:keywords/>
  <dcterms:created xsi:type="dcterms:W3CDTF">2025-12-11T19:00:44Z</dcterms:created>
  <dcterms:modified xsi:type="dcterms:W3CDTF">2025-12-11T19:00:44Z</dcterms:modified>
</cp:coreProperties>
</file>

<file path=docProps/custom.xml><?xml version="1.0" encoding="utf-8"?>
<Properties xmlns="http://schemas.openxmlformats.org/officeDocument/2006/custom-properties" xmlns:vt="http://schemas.openxmlformats.org/officeDocument/2006/docPropsVTypes"/>
</file>