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Myanmar</w:t>
      </w:r>
      <w:r>
        <w:t xml:space="preserve"> </w:t>
      </w:r>
      <w:r>
        <w:t xml:space="preserve">Yangon's</w:t>
      </w:r>
      <w:r>
        <w:t xml:space="preserve"> </w:t>
      </w:r>
      <w:r>
        <w:t xml:space="preserve">Media</w:t>
      </w:r>
      <w:r>
        <w:t xml:space="preserve"> </w:t>
      </w:r>
      <w:r>
        <w:t xml:space="preserve">Landscape</w:t>
      </w:r>
    </w:p>
    <w:bookmarkStart w:id="28" w:name="Xe4c2a1d9dcd384f38aac09fae73c3761c8bf794"/>
    <w:p>
      <w:pPr>
        <w:pStyle w:val="Heading1"/>
      </w:pPr>
      <w:r>
        <w:t xml:space="preserve">Thesis Proposal: The Role of a Professional Videographer in Contemporary Media Production within Myanmar Yangon</w:t>
      </w:r>
    </w:p>
    <w:bookmarkStart w:id="20" w:name="introduction"/>
    <w:p>
      <w:pPr>
        <w:pStyle w:val="Heading2"/>
      </w:pPr>
      <w:r>
        <w:t xml:space="preserve">Introduction</w:t>
      </w:r>
    </w:p>
    <w:p>
      <w:pPr>
        <w:pStyle w:val="FirstParagraph"/>
      </w:pPr>
      <w:r>
        <w:t xml:space="preserve">In the rapidly evolving media ecosystem of Myanmar Yangon, the emergence of digital storytelling has created unprecedented opportunities for visual communication. This Thesis Proposal examines the critical role of the modern Videographer as a cultural catalyst and economic contributor in Yangon's burgeoning creative industry. As Myanmar transitions toward greater digital connectivity and media liberalization, understanding how local Videographers navigate socio-political contexts while producing content that resonates with both domestic and international audiences becomes essential. This study will investigate professional videography practices within Yangon's unique urban environment, where traditional Burmese aesthetics intersect with global digital trends.</w:t>
      </w:r>
    </w:p>
    <w:bookmarkEnd w:id="20"/>
    <w:bookmarkStart w:id="21" w:name="problem-statement"/>
    <w:p>
      <w:pPr>
        <w:pStyle w:val="Heading2"/>
      </w:pPr>
      <w:r>
        <w:t xml:space="preserve">Problem Statement</w:t>
      </w:r>
    </w:p>
    <w:p>
      <w:pPr>
        <w:pStyle w:val="FirstParagraph"/>
      </w:pPr>
      <w:r>
        <w:t xml:space="preserve">Despite Yangon's status as Myanmar's cultural and economic capital, there exists a significant gap in academic research regarding professional Videographers operating within the city. Current media studies often overlook the nuanced challenges faced by local videographers who must balance artistic expression with stringent regulatory environments, limited technical infrastructure, and shifting audience expectations. The rapid proliferation of social media platforms has intensified demand for high-quality video content across sectors including tourism, journalism, corporate branding, and grassroots activism—yet Videographers in Yangon operate without established industry standards or comprehensive professional frameworks. This research addresses the urgent need to document their evolving role as Myanmar's media landscape transforms.</w:t>
      </w:r>
    </w:p>
    <w:bookmarkEnd w:id="21"/>
    <w:bookmarkStart w:id="22" w:name="research-objectives"/>
    <w:p>
      <w:pPr>
        <w:pStyle w:val="Heading2"/>
      </w:pPr>
      <w:r>
        <w:t xml:space="preserve">Research Objectives</w:t>
      </w:r>
    </w:p>
    <w:p>
      <w:pPr>
        <w:numPr>
          <w:ilvl w:val="0"/>
          <w:numId w:val="1001"/>
        </w:numPr>
        <w:pStyle w:val="Compact"/>
      </w:pPr>
      <w:r>
        <w:t xml:space="preserve">To analyze the socio-economic impact of professional Videographers on Yangon's creative economy between 2018-2023.</w:t>
      </w:r>
    </w:p>
    <w:p>
      <w:pPr>
        <w:numPr>
          <w:ilvl w:val="0"/>
          <w:numId w:val="1001"/>
        </w:numPr>
        <w:pStyle w:val="Compact"/>
      </w:pPr>
      <w:r>
        <w:t xml:space="preserve">To identify key technical, ethical, and regulatory challenges faced by Videographers operating in Myanmar Yangon.</w:t>
      </w:r>
    </w:p>
    <w:p>
      <w:pPr>
        <w:numPr>
          <w:ilvl w:val="0"/>
          <w:numId w:val="1001"/>
        </w:numPr>
        <w:pStyle w:val="Compact"/>
      </w:pPr>
      <w:r>
        <w:t xml:space="preserve">To examine how local Videographers adapt global video production techniques to reflect Burmese cultural narratives for both domestic and international audiences.</w:t>
      </w:r>
    </w:p>
    <w:p>
      <w:pPr>
        <w:numPr>
          <w:ilvl w:val="0"/>
          <w:numId w:val="1001"/>
        </w:numPr>
        <w:pStyle w:val="Compact"/>
      </w:pPr>
      <w:r>
        <w:t xml:space="preserve">To propose a sustainable professional development framework for Videographers in Yangon's emerging media sector.</w:t>
      </w:r>
    </w:p>
    <w:bookmarkEnd w:id="22"/>
    <w:bookmarkStart w:id="23" w:name="literature-review"/>
    <w:p>
      <w:pPr>
        <w:pStyle w:val="Heading2"/>
      </w:pPr>
      <w:r>
        <w:t xml:space="preserve">Literature Review</w:t>
      </w:r>
    </w:p>
    <w:p>
      <w:pPr>
        <w:pStyle w:val="FirstParagraph"/>
      </w:pPr>
      <w:r>
        <w:t xml:space="preserve">Existing scholarship on Southeast Asian media (e.g., Lim, 2021; Nguyen, 2019) emphasizes urban centers as hubs of digital innovation but largely neglects Myanmar's specific context. Recent studies on Cambodian videographers (Srey et al., 2022) provide useful comparative insights but fail to address Yangon's distinct challenges—including legacy infrastructure limitations, evolving censorship patterns post-2011 reforms, and the rise of mobile-first content consumption. Notably, no comprehensive research has explored how Myanmar's Videographers leverage platforms like Facebook and YouTube to bypass traditional media gatekeepers while maintaining cultural authenticity. This Thesis Proposal directly fills that critical gap by centering Yangon as a case study.</w:t>
      </w:r>
    </w:p>
    <w:bookmarkEnd w:id="23"/>
    <w:bookmarkStart w:id="24" w:name="methodology"/>
    <w:p>
      <w:pPr>
        <w:pStyle w:val="Heading2"/>
      </w:pPr>
      <w:r>
        <w:t xml:space="preserve">Methodology</w:t>
      </w:r>
    </w:p>
    <w:p>
      <w:pPr>
        <w:pStyle w:val="FirstParagraph"/>
      </w:pPr>
      <w:r>
        <w:t xml:space="preserve">This mixed-methods research employs sequential explanatory design:</w:t>
      </w:r>
    </w:p>
    <w:p>
      <w:pPr>
        <w:numPr>
          <w:ilvl w:val="0"/>
          <w:numId w:val="1002"/>
        </w:numPr>
        <w:pStyle w:val="Compact"/>
      </w:pPr>
      <w:r>
        <w:rPr>
          <w:bCs/>
          <w:b/>
        </w:rPr>
        <w:t xml:space="preserve">Phase 1 (Quantitative):</w:t>
      </w:r>
      <w:r>
        <w:t xml:space="preserve"> </w:t>
      </w:r>
      <w:r>
        <w:t xml:space="preserve">Survey of 150 professional Videographers across Yangon (stratified by studio size, niche expertise, and years in industry) to map economic contributions, technical resources, and client demographics.</w:t>
      </w:r>
    </w:p>
    <w:p>
      <w:pPr>
        <w:numPr>
          <w:ilvl w:val="0"/>
          <w:numId w:val="1002"/>
        </w:numPr>
        <w:pStyle w:val="Compact"/>
      </w:pPr>
      <w:r>
        <w:rPr>
          <w:bCs/>
          <w:b/>
        </w:rPr>
        <w:t xml:space="preserve">Phase 2 (Qualitative):</w:t>
      </w:r>
      <w:r>
        <w:t xml:space="preserve"> </w:t>
      </w:r>
      <w:r>
        <w:t xml:space="preserve">In-depth interviews with 30 key informants including top Videographers (e.g., founders of Yangon-based agencies like</w:t>
      </w:r>
      <w:r>
        <w:t xml:space="preserve"> </w:t>
      </w:r>
      <w:r>
        <w:rPr>
          <w:iCs/>
          <w:i/>
        </w:rPr>
        <w:t xml:space="preserve">Mandalay Media Collective</w:t>
      </w:r>
      <w:r>
        <w:t xml:space="preserve">), media regulators from the Myanmar Media Monitoring Network, and cultural anthropologists specializing in Southeast Asian visual culture.</w:t>
      </w:r>
    </w:p>
    <w:p>
      <w:pPr>
        <w:numPr>
          <w:ilvl w:val="0"/>
          <w:numId w:val="1002"/>
        </w:numPr>
        <w:pStyle w:val="Compact"/>
      </w:pPr>
      <w:r>
        <w:rPr>
          <w:bCs/>
          <w:b/>
        </w:rPr>
        <w:t xml:space="preserve">Data Analysis:</w:t>
      </w:r>
      <w:r>
        <w:t xml:space="preserve"> </w:t>
      </w:r>
      <w:r>
        <w:t xml:space="preserve">Thematic coding of interview transcripts using NVivo software, triangulated with survey data to identify patterns in professional challenges and innovations.</w:t>
      </w:r>
    </w:p>
    <w:bookmarkEnd w:id="24"/>
    <w:bookmarkStart w:id="25" w:name="expected-outcomes"/>
    <w:p>
      <w:pPr>
        <w:pStyle w:val="Heading2"/>
      </w:pPr>
      <w:r>
        <w:t xml:space="preserve">Expected Outcomes</w:t>
      </w:r>
    </w:p>
    <w:p>
      <w:pPr>
        <w:pStyle w:val="FirstParagraph"/>
      </w:pPr>
      <w:r>
        <w:t xml:space="preserve">This Thesis Proposal anticipates three major contributions:</w:t>
      </w:r>
    </w:p>
    <w:p>
      <w:pPr>
        <w:numPr>
          <w:ilvl w:val="0"/>
          <w:numId w:val="1003"/>
        </w:numPr>
        <w:pStyle w:val="Compact"/>
      </w:pPr>
      <w:r>
        <w:rPr>
          <w:iCs/>
          <w:i/>
        </w:rPr>
        <w:t xml:space="preserve">Economic Mapping</w:t>
      </w:r>
      <w:r>
        <w:t xml:space="preserve">: Quantification of Videographers' contribution to Yangon's creative GDP, including job creation metrics and revenue streams from tourism content (e.g., hotel promotions) versus civic media projects.</w:t>
      </w:r>
    </w:p>
    <w:p>
      <w:pPr>
        <w:numPr>
          <w:ilvl w:val="0"/>
          <w:numId w:val="1003"/>
        </w:numPr>
        <w:pStyle w:val="Compact"/>
      </w:pPr>
      <w:r>
        <w:rPr>
          <w:iCs/>
          <w:i/>
        </w:rPr>
        <w:t xml:space="preserve">Cultural Analysis Framework</w:t>
      </w:r>
      <w:r>
        <w:t xml:space="preserve">: Identification of how Videographers in Myanmar Yangon strategically incorporate local elements—such as Shwedagon Pagoda landscapes, Bagan architecture, or Mon traditional textiles—into globalized video formats without cultural appropriation.</w:t>
      </w:r>
    </w:p>
    <w:p>
      <w:pPr>
        <w:numPr>
          <w:ilvl w:val="0"/>
          <w:numId w:val="1003"/>
        </w:numPr>
        <w:pStyle w:val="Compact"/>
      </w:pPr>
      <w:r>
        <w:rPr>
          <w:iCs/>
          <w:i/>
        </w:rPr>
        <w:t xml:space="preserve">Policy Recommendations</w:t>
      </w:r>
      <w:r>
        <w:t xml:space="preserve">: A proposed industry charter addressing regulatory hurdles (e.g., film permit processes), technical infrastructure gaps (high-speed internet access in downtown Yangon), and ethical guidelines for sensitive content like conflict reporting.</w:t>
      </w:r>
    </w:p>
    <w:bookmarkEnd w:id="25"/>
    <w:bookmarkStart w:id="26" w:name="significance-of-the-study"/>
    <w:p>
      <w:pPr>
        <w:pStyle w:val="Heading2"/>
      </w:pPr>
      <w:r>
        <w:t xml:space="preserve">Significance of the Study</w:t>
      </w:r>
    </w:p>
    <w:p>
      <w:pPr>
        <w:pStyle w:val="FirstParagraph"/>
      </w:pPr>
      <w:r>
        <w:t xml:space="preserve">The outcomes of this research hold profound implications for multiple stakeholders. For Myanmar Yangon specifically, this Thesis Proposal will provide evidence-based insights to inform policy decisions by entities like the Myanmar Film Development Board and Yangon City Development Committee. It empowers Videographers themselves by establishing a professional benchmark—potentially enabling collective bargaining for fairer rates and safer working conditions in an industry where many operate as freelancers under precarious terms.</w:t>
      </w:r>
    </w:p>
    <w:p>
      <w:pPr>
        <w:pStyle w:val="BodyText"/>
      </w:pPr>
      <w:r>
        <w:t xml:space="preserve">On a broader scale, this work contributes to global media studies by documenting how creative professionals in "emerging" contexts navigate digital capitalism. The findings will be particularly valuable for international NGOs (e.g., UNESCO's Media Development Initiative) and regional academic networks seeking to support sustainable media ecosystems across the Global South. Critically, it challenges the Western-centric narratives often dominating videography literature by centering Yangon's unique realities: where a Videographer might shoot at dawn near Sule Pagoda for an ad campaign, then edit footage of community-led climate resilience projects in Kyaiktiyo Township—all within a single workday.</w:t>
      </w:r>
    </w:p>
    <w:bookmarkEnd w:id="26"/>
    <w:bookmarkStart w:id="27" w:name="conclusion"/>
    <w:p>
      <w:pPr>
        <w:pStyle w:val="Heading2"/>
      </w:pPr>
      <w:r>
        <w:t xml:space="preserve">Conclusion</w:t>
      </w:r>
    </w:p>
    <w:p>
      <w:pPr>
        <w:pStyle w:val="FirstParagraph"/>
      </w:pPr>
      <w:r>
        <w:t xml:space="preserve">This Thesis Proposal asserts that understanding the professional Videographer in Myanmar Yangon is not merely about documenting a job role—it is about capturing the pulse of a city reinventing its narrative through visual language. As Yangon transitions from a post-conflict to a digital society, Videographers stand at the intersection of preservation and innovation. This research will systematically chart their journey, offering actionable pathways for both local practitioners and policymakers to harness visual storytelling as a force for inclusive development. The resulting Thesis Proposal thus serves as both an academic milestone and a practical roadmap for cultivating Yangon's creative future.</w:t>
      </w:r>
    </w:p>
    <w:p>
      <w:pPr>
        <w:pStyle w:val="BodyText"/>
      </w:pPr>
      <w:r>
        <w:rPr>
          <w:bCs/>
          <w:b/>
        </w:rPr>
        <w:t xml:space="preserve">Keywords:</w:t>
      </w:r>
      <w:r>
        <w:t xml:space="preserve"> </w:t>
      </w:r>
      <w:r>
        <w:t xml:space="preserve">Videographer, Myanmar Yangon, Media Landscape, Creative Economy, Cultural Production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a Videographer in Myanmar Yangon's Media Landscape</dc:title>
  <dc:creator/>
  <dc:language>en</dc:language>
  <cp:keywords/>
  <dcterms:created xsi:type="dcterms:W3CDTF">2026-09-25T03:05:16Z</dcterms:created>
  <dcterms:modified xsi:type="dcterms:W3CDTF">2026-09-25T03:05:16Z</dcterms:modified>
</cp:coreProperties>
</file>

<file path=docProps/custom.xml><?xml version="1.0" encoding="utf-8"?>
<Properties xmlns="http://schemas.openxmlformats.org/officeDocument/2006/custom-properties" xmlns:vt="http://schemas.openxmlformats.org/officeDocument/2006/docPropsVTypes"/>
</file>