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Nepal</w:t>
      </w:r>
      <w:r>
        <w:t xml:space="preserve"> </w:t>
      </w:r>
      <w:r>
        <w:t xml:space="preserve">Kathmandu's</w:t>
      </w:r>
      <w:r>
        <w:t xml:space="preserve"> </w:t>
      </w:r>
      <w:r>
        <w:t xml:space="preserve">Media</w:t>
      </w:r>
      <w:r>
        <w:t xml:space="preserve"> </w:t>
      </w:r>
      <w:r>
        <w:t xml:space="preserve">Evolution</w:t>
      </w:r>
    </w:p>
    <w:bookmarkStart w:id="30" w:name="X2e4ab43b1c4fd8b568970e6d140b59f5ca2dde7"/>
    <w:p>
      <w:pPr>
        <w:pStyle w:val="Heading1"/>
      </w:pPr>
      <w:r>
        <w:t xml:space="preserve">Thesis Proposal: The Evolving Role of the Videographer in Nepal Kathmandu's Digital Media Landscape</w:t>
      </w:r>
    </w:p>
    <w:bookmarkStart w:id="20" w:name="introduction"/>
    <w:p>
      <w:pPr>
        <w:pStyle w:val="Heading2"/>
      </w:pPr>
      <w:r>
        <w:t xml:space="preserve">1. Introduction</w:t>
      </w:r>
    </w:p>
    <w:p>
      <w:pPr>
        <w:pStyle w:val="FirstParagraph"/>
      </w:pPr>
      <w:r>
        <w:t xml:space="preserve">In the rapidly transforming media ecosystem of Nepal Kathmandu, the profession of videography has emerged as a critical catalyst for cultural expression and economic development. This Thesis Proposal examines the contemporary role of the videographer within Nepal Kathmandu's unique socio-economic context, where traditional media structures are being redefined by digital accessibility and global connectivity. As Nepal transitions from a predominantly print-oriented media environment to one dominated by visual storytelling, understanding the videographer's position becomes paramount for sustainable cultural documentation and professional growth. This research directly addresses the gap in localized studies focusing on videographers as key agents of change in Nepal Kathmandu's evolving media terrain.</w:t>
      </w:r>
    </w:p>
    <w:bookmarkEnd w:id="20"/>
    <w:bookmarkStart w:id="21" w:name="problem-statement"/>
    <w:p>
      <w:pPr>
        <w:pStyle w:val="Heading2"/>
      </w:pPr>
      <w:r>
        <w:t xml:space="preserve">2. Problem Statement</w:t>
      </w:r>
    </w:p>
    <w:p>
      <w:pPr>
        <w:pStyle w:val="FirstParagraph"/>
      </w:pPr>
      <w:r>
        <w:t xml:space="preserve">Despite Nepal Kathmandu's vibrant creative scene, videographers face systemic challenges that hinder their professional development and cultural impact. Current industry reports indicate a 78% increase in video content demand since 2020 (Nepal Media Report, 2023), yet the profession lacks standardized training, ethical frameworks for indigenous storytelling, and market mechanisms to support independent videographers. This disconnect creates a critical gap: while Nepal Kathmandu experiences unprecedented visual media consumption through platforms like YouTube and Facebook, local videographers remain undervalued as cultural custodians rather than mere technicians. Without addressing these structural issues within the Nepal Kathmandu context, the potential for authentic representation of Nepali identity through video will be severely compromised.</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landscape of videographers across Nepal Kathmandu through a socio-economic analysis</w:t>
      </w:r>
    </w:p>
    <w:p>
      <w:pPr>
        <w:numPr>
          <w:ilvl w:val="0"/>
          <w:numId w:val="1001"/>
        </w:numPr>
        <w:pStyle w:val="Compact"/>
      </w:pPr>
      <w:r>
        <w:t xml:space="preserve">To identify technology adoption barriers specific to videography in Nepal's urban centers</w:t>
      </w:r>
    </w:p>
    <w:p>
      <w:pPr>
        <w:numPr>
          <w:ilvl w:val="0"/>
          <w:numId w:val="1001"/>
        </w:numPr>
        <w:pStyle w:val="Compact"/>
      </w:pPr>
      <w:r>
        <w:t xml:space="preserve">To develop a culturally contextualized framework for ethical videography practice in Nepal Kathmandu</w:t>
      </w:r>
    </w:p>
    <w:p>
      <w:pPr>
        <w:numPr>
          <w:ilvl w:val="0"/>
          <w:numId w:val="1001"/>
        </w:numPr>
        <w:pStyle w:val="Compact"/>
      </w:pPr>
      <w:r>
        <w:t xml:space="preserve">To propose policy recommendations that integrate the videographer as essential cultural infrastructure</w:t>
      </w:r>
    </w:p>
    <w:bookmarkEnd w:id="22"/>
    <w:bookmarkStart w:id="23" w:name="literature-review-brief"/>
    <w:p>
      <w:pPr>
        <w:pStyle w:val="Heading2"/>
      </w:pPr>
      <w:r>
        <w:t xml:space="preserve">4. Literature Review (Brief)</w:t>
      </w:r>
    </w:p>
    <w:p>
      <w:pPr>
        <w:pStyle w:val="FirstParagraph"/>
      </w:pPr>
      <w:r>
        <w:t xml:space="preserve">Existing scholarship on media professions in South Asia predominantly focuses on journalism or film production, overlooking the niche yet vital role of independent videographers. Studies by Sharma (2021) analyze Nepal's broadcasting sector but neglect grassroots video creators, while Singh's work on Indian digital media (2022) lacks Nepal-specific context. Crucially, no research examines how Kathmandu's unique blend of ancient traditions and digital acceleration shapes the videographer's daily practice. This Thesis Proposal fills this void by centering Nepal Kathmandu as both subject and setting, recognizing that a videographer in Thamel operates under vastly different conditions than one in Pokhara or rural Nepal.</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2"/>
        </w:numPr>
        <w:pStyle w:val="Compact"/>
      </w:pPr>
      <w:r>
        <w:rPr>
          <w:bCs/>
          <w:b/>
        </w:rPr>
        <w:t xml:space="preserve">Qualitative Component:</w:t>
      </w:r>
      <w:r>
        <w:t xml:space="preserve"> </w:t>
      </w:r>
      <w:r>
        <w:t xml:space="preserve">In-depth interviews with 30 videographers across Kathmandu's professional spectrum (documentary, corporate, social media creators) using snowball sampling</w:t>
      </w:r>
    </w:p>
    <w:p>
      <w:pPr>
        <w:numPr>
          <w:ilvl w:val="0"/>
          <w:numId w:val="1002"/>
        </w:numPr>
        <w:pStyle w:val="Compact"/>
      </w:pPr>
      <w:r>
        <w:rPr>
          <w:bCs/>
          <w:b/>
        </w:rPr>
        <w:t xml:space="preserve">Quantitative Analysis:</w:t>
      </w:r>
      <w:r>
        <w:t xml:space="preserve"> </w:t>
      </w:r>
      <w:r>
        <w:t xml:space="preserve">Survey of 150 videographers assessing income stability, equipment access, and market saturation</w:t>
      </w:r>
    </w:p>
    <w:p>
      <w:pPr>
        <w:numPr>
          <w:ilvl w:val="0"/>
          <w:numId w:val="1002"/>
        </w:numPr>
        <w:pStyle w:val="Compact"/>
      </w:pPr>
      <w:r>
        <w:rPr>
          <w:bCs/>
          <w:b/>
        </w:rPr>
        <w:t xml:space="preserve">Cultural Mapping:</w:t>
      </w:r>
      <w:r>
        <w:t xml:space="preserve"> </w:t>
      </w:r>
      <w:r>
        <w:t xml:space="preserve">Case studies of three pivotal Nepal Kathmandu-based video projects (e.g., "Mandala" documentary on Newari artisans, "Kathmandu Stories" youth vlog series)</w:t>
      </w:r>
    </w:p>
    <w:p>
      <w:pPr>
        <w:numPr>
          <w:ilvl w:val="0"/>
          <w:numId w:val="1002"/>
        </w:numPr>
        <w:pStyle w:val="Compact"/>
      </w:pPr>
      <w:r>
        <w:rPr>
          <w:bCs/>
          <w:b/>
        </w:rPr>
        <w:t xml:space="preserve">Policy Review:</w:t>
      </w:r>
      <w:r>
        <w:t xml:space="preserve"> </w:t>
      </w:r>
      <w:r>
        <w:t xml:space="preserve">Comparative analysis of media policies in Nepal versus Bangladesh and India</w:t>
      </w:r>
    </w:p>
    <w:bookmarkEnd w:id="24"/>
    <w:bookmarkStart w:id="25" w:name="expected-contributions"/>
    <w:p>
      <w:pPr>
        <w:pStyle w:val="Heading2"/>
      </w:pPr>
      <w:r>
        <w:t xml:space="preserve">6. Expected Contributions</w:t>
      </w:r>
    </w:p>
    <w:p>
      <w:pPr>
        <w:pStyle w:val="FirstParagraph"/>
      </w:pPr>
      <w:r>
        <w:t xml:space="preserve">This Thesis Proposal anticipates three key contributions to academic and professional discourse:</w:t>
      </w:r>
    </w:p>
    <w:p>
      <w:pPr>
        <w:numPr>
          <w:ilvl w:val="0"/>
          <w:numId w:val="1003"/>
        </w:numPr>
        <w:pStyle w:val="Compact"/>
      </w:pPr>
      <w:r>
        <w:t xml:space="preserve">A groundbreaking empirical study detailing the Nepal Kathmandu videographer's occupational reality, challenging assumptions about "developing country" media constraints</w:t>
      </w:r>
    </w:p>
    <w:p>
      <w:pPr>
        <w:numPr>
          <w:ilvl w:val="0"/>
          <w:numId w:val="1003"/>
        </w:numPr>
        <w:pStyle w:val="Compact"/>
      </w:pPr>
      <w:r>
        <w:t xml:space="preserve">A culturally grounded ethical toolkit for videographers navigating Nepali traditions (e.g., documenting sacred rituals without appropriation)</w:t>
      </w:r>
    </w:p>
    <w:p>
      <w:pPr>
        <w:numPr>
          <w:ilvl w:val="0"/>
          <w:numId w:val="1003"/>
        </w:numPr>
        <w:pStyle w:val="Compact"/>
      </w:pPr>
      <w:r>
        <w:t xml:space="preserve">Practical policy briefs addressing equipment financing, copyright protection, and inclusion of videographers in Nepal's National Digital Strategy</w:t>
      </w:r>
    </w:p>
    <w:bookmarkEnd w:id="25"/>
    <w:bookmarkStart w:id="26" w:name="significance-for-nepal-kathmandu"/>
    <w:p>
      <w:pPr>
        <w:pStyle w:val="Heading2"/>
      </w:pPr>
      <w:r>
        <w:t xml:space="preserve">7. Significance for Nepal Kathmandu</w:t>
      </w:r>
    </w:p>
    <w:p>
      <w:pPr>
        <w:pStyle w:val="FirstParagraph"/>
      </w:pPr>
      <w:r>
        <w:t xml:space="preserve">The implications extend beyond academia: This research directly empowers videographers as economic agents in Nepal Kathmandu's $1.2B creative industry (Nepal Economic Review, 2023). By documenting how a videographer navigates challenges like monsoon-related equipment damage or religious sensitivity during filming, the Thesis Proposal provides actionable insights for:</w:t>
      </w:r>
    </w:p>
    <w:p>
      <w:pPr>
        <w:numPr>
          <w:ilvl w:val="0"/>
          <w:numId w:val="1004"/>
        </w:numPr>
        <w:pStyle w:val="Compact"/>
      </w:pPr>
      <w:r>
        <w:t xml:space="preserve">Media training institutes developing Nepal-specific curricula</w:t>
      </w:r>
    </w:p>
    <w:p>
      <w:pPr>
        <w:numPr>
          <w:ilvl w:val="0"/>
          <w:numId w:val="1004"/>
        </w:numPr>
        <w:pStyle w:val="Compact"/>
      </w:pPr>
      <w:r>
        <w:t xml:space="preserve">NGOs creating digital literacy programs for rural videographers</w:t>
      </w:r>
    </w:p>
    <w:p>
      <w:pPr>
        <w:numPr>
          <w:ilvl w:val="0"/>
          <w:numId w:val="1004"/>
        </w:numPr>
        <w:pStyle w:val="Compact"/>
      </w:pPr>
      <w:r>
        <w:t xml:space="preserve">Government bodies designing media infrastructure (e.g., Kathmandu's proposed "Creative Hub")</w:t>
      </w:r>
    </w:p>
    <w:bookmarkEnd w:id="26"/>
    <w:bookmarkStart w:id="27" w:name="timeline-phased-approach"/>
    <w:p>
      <w:pPr>
        <w:pStyle w:val="Heading2"/>
      </w:pPr>
      <w:r>
        <w:t xml:space="preserve">8. Timeline (Phased Approach)</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 Literature &amp; Framework Design</w:t>
      </w:r>
    </w:p>
    <w:p>
      <w:pPr>
        <w:pStyle w:val="BodyText"/>
      </w:pPr>
      <w:r>
        <w:t xml:space="preserve">Months 1-3</w:t>
      </w:r>
    </w:p>
    <w:p>
      <w:pPr>
        <w:pStyle w:val="BodyText"/>
      </w:pPr>
      <w:r>
        <w:t xml:space="preserve">Nepal Kathmandu media policy analysis; initial videographer focus groups</w:t>
      </w:r>
    </w:p>
    <w:p>
      <w:pPr>
        <w:pStyle w:val="BodyText"/>
      </w:pPr>
      <w:r>
        <w:t xml:space="preserve">II: Data Collection</w:t>
      </w:r>
    </w:p>
    <w:p>
      <w:pPr>
        <w:pStyle w:val="BodyText"/>
      </w:pPr>
      <w:r>
        <w:t xml:space="preserve">Months 4-7</w:t>
      </w:r>
    </w:p>
    <w:p>
      <w:pPr>
        <w:pStyle w:val="BodyText"/>
      </w:pPr>
      <w:r>
        <w:t xml:space="preserve">IIL: Analysis &amp; Drafting</w:t>
      </w:r>
    </w:p>
    <w:p>
      <w:pPr>
        <w:pStyle w:val="BodyText"/>
      </w:pPr>
      <w:r>
        <w:t xml:space="preserve">Months 8-10</w:t>
      </w:r>
    </w:p>
    <w:p>
      <w:pPr>
        <w:pStyle w:val="BodyText"/>
      </w:pPr>
      <w:r>
        <w:t xml:space="preserve">Coding interview data; developing ethical framework for Nepal Kathmandu context</w:t>
      </w:r>
    </w:p>
    <w:p>
      <w:pPr>
        <w:pStyle w:val="BodyText"/>
      </w:pPr>
      <w:r>
        <w:t xml:space="preserve">IV: Dissemination</w:t>
      </w:r>
    </w:p>
    <w:p>
      <w:pPr>
        <w:pStyle w:val="BodyText"/>
      </w:pPr>
      <w:r>
        <w:t xml:space="preserve">Month 11</w:t>
      </w:r>
    </w:p>
    <w:p>
      <w:pPr>
        <w:pStyle w:val="BodyText"/>
      </w:pPr>
      <w:r>
        <w:t xml:space="preserve">Presentation at Kathmandu Media Summit; policy brief to Ministry of Communication</w:t>
      </w:r>
    </w:p>
    <w:bookmarkEnd w:id="27"/>
    <w:bookmarkStart w:id="28" w:name="Xaa36dce006e9a6ae8ce86f2abf841cab36f22a1"/>
    <w:p>
      <w:pPr>
        <w:pStyle w:val="Heading2"/>
      </w:pPr>
      <w:r>
        <w:t xml:space="preserve">9. Conclusion: Why This Thesis Proposal Matters Now</w:t>
      </w:r>
    </w:p>
    <w:p>
      <w:pPr>
        <w:pStyle w:val="FirstParagraph"/>
      </w:pPr>
      <w:r>
        <w:t xml:space="preserve">In Nepal Kathmandu, where the number of videographers has grown 300% since 2015 (Nepal Film Association), this Thesis Proposal is urgently needed. As a videographer captures the essence of Nepal—from Kathmandu Durbar Square's restoration to mountain village festivals—they become indispensable cultural archivists. This research moves beyond technical skills to explore how a videographer's identity, ethics, and economic reality shape Nepal's visual narrative. By centering Nepal Kathmandu as both laboratory and subject, this Thesis Proposal will establish the foundation for a professionalized videography sector that truly serves Nepali communities while engaging globally. Ultimately, it argues that empowering the videographer in Nepal Kathmandu isn't just about media—it's about safeguarding cultural memory in an era of rapid transformation.</w:t>
      </w:r>
    </w:p>
    <w:bookmarkEnd w:id="28"/>
    <w:bookmarkStart w:id="29" w:name="references-selected"/>
    <w:p>
      <w:pPr>
        <w:pStyle w:val="Heading2"/>
      </w:pPr>
      <w:r>
        <w:t xml:space="preserve">10. References (Selected)</w:t>
      </w:r>
    </w:p>
    <w:p>
      <w:pPr>
        <w:pStyle w:val="FirstParagraph"/>
      </w:pPr>
      <w:r>
        <w:t xml:space="preserve">Nepal Media Report. (2023). *Digital Content Consumption Survey*. Kathmandu: Media Innovation Center.</w:t>
      </w:r>
      <w:r>
        <w:br/>
      </w:r>
      <w:r>
        <w:t xml:space="preserve">Sharma, P. (2021). *Broadcasting in Nepal: From State Control to Digital Pluralism*. Kathmandu University Press.</w:t>
      </w:r>
      <w:r>
        <w:br/>
      </w:r>
      <w:r>
        <w:t xml:space="preserve">Singh, R. (2022). "Ethical Challenges in South Asian Videography." *Journal of Media Ethics*, 37(4), 315-330.</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 in Nepal Kathmandu's Media Evolution</dc:title>
  <dc:creator/>
  <dc:language>en</dc:language>
  <cp:keywords/>
  <dcterms:created xsi:type="dcterms:W3CDTF">2026-05-03T14:11:31Z</dcterms:created>
  <dcterms:modified xsi:type="dcterms:W3CDTF">2026-05-03T14:11:31Z</dcterms:modified>
</cp:coreProperties>
</file>

<file path=docProps/custom.xml><?xml version="1.0" encoding="utf-8"?>
<Properties xmlns="http://schemas.openxmlformats.org/officeDocument/2006/custom-properties" xmlns:vt="http://schemas.openxmlformats.org/officeDocument/2006/docPropsVTypes"/>
</file>