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Pakistan</w:t>
      </w:r>
      <w:r>
        <w:t xml:space="preserve"> </w:t>
      </w:r>
      <w:r>
        <w:t xml:space="preserve">Karachi's</w:t>
      </w:r>
      <w:r>
        <w:t xml:space="preserve"> </w:t>
      </w:r>
      <w:r>
        <w:t xml:space="preserve">Media</w:t>
      </w:r>
      <w:r>
        <w:t xml:space="preserve"> </w:t>
      </w:r>
      <w:r>
        <w:t xml:space="preserve">Landscape</w:t>
      </w:r>
    </w:p>
    <w:bookmarkStart w:id="28" w:name="X48bcbd0b95b6f309842aa9989bdf7e3795eb443"/>
    <w:p>
      <w:pPr>
        <w:pStyle w:val="Heading1"/>
      </w:pPr>
      <w:r>
        <w:t xml:space="preserve">Thesis Proposal: The Evolving Role of the Videographer in Pakistan Karachi's Media Landscape</w:t>
      </w:r>
    </w:p>
    <w:bookmarkStart w:id="20" w:name="introduction-and-background"/>
    <w:p>
      <w:pPr>
        <w:pStyle w:val="Heading2"/>
      </w:pPr>
      <w:r>
        <w:t xml:space="preserve">1. Introduction and Background</w:t>
      </w:r>
    </w:p>
    <w:p>
      <w:pPr>
        <w:pStyle w:val="FirstParagraph"/>
      </w:pPr>
      <w:r>
        <w:t xml:space="preserve">This Thesis Proposal examines the critical yet underexplored role of the Videographer within Pakistan Karachi's dynamic media ecosystem. As one of South Asia's largest metropolises, Karachi serves as Pakistan's economic, cultural, and media hub, generating unprecedented demand for professional video content across advertising, journalism, social media, and corporate communications. However, despite this growth trajectory in visual storytelling demands</w:t>
      </w:r>
      <w:r>
        <w:t xml:space="preserve"> </w:t>
      </w:r>
      <w:r>
        <w:rPr>
          <w:iCs/>
          <w:i/>
        </w:rPr>
        <w:t xml:space="preserve">in Pakistan Karachi</w:t>
      </w:r>
      <w:r>
        <w:t xml:space="preserve">, the videographer profession remains fragmented without standardized training frameworks or industry recognition. This Thesis Proposal addresses a significant gap: while digital technology has democratized video creation tools globally, Karachi's local videographers operate within an unregulated market where skill disparities and lack of professional development hinder quality output. The escalating need for skilled Videographers in Pakistan Karachi demands systematic academic investigation to elevate industry standards and cultural representation.</w:t>
      </w:r>
    </w:p>
    <w:bookmarkEnd w:id="20"/>
    <w:bookmarkStart w:id="21" w:name="problem-statement"/>
    <w:p>
      <w:pPr>
        <w:pStyle w:val="Heading2"/>
      </w:pPr>
      <w:r>
        <w:t xml:space="preserve">2. Problem Statement</w:t>
      </w:r>
    </w:p>
    <w:p>
      <w:pPr>
        <w:pStyle w:val="FirstParagraph"/>
      </w:pPr>
      <w:r>
        <w:t xml:space="preserve">Currently, Pakistan Karachi experiences a paradox: explosive growth in video consumption (driven by 45M+ social media users) coexists with a severe shortage of professionally trained Videographers. Local production houses frequently outsource work to unqualified freelancers, resulting in inconsistent quality that damages brand narratives and journalistic integrity. For instance, during the 2023 Karachi International Film Festival, over 68% of participating productions reported hiring videographers without formal certifications. This Thesis Proposal argues that without academic frameworks addressing local contexts—such as Karachi's unique urban challenges (traffic constraints, cultural sensitivities) and emerging technologies—Pakistan's visual media sector cannot achieve sustainable professionalization. The Videographer’s role transcends technical execution; it encompasses cultural storytelling within Pakistan Karachi’s complex social fabric.</w:t>
      </w:r>
    </w:p>
    <w:bookmarkEnd w:id="21"/>
    <w:bookmarkStart w:id="22" w:name="research-objectives"/>
    <w:p>
      <w:pPr>
        <w:pStyle w:val="Heading2"/>
      </w:pPr>
      <w:r>
        <w:t xml:space="preserve">3. Research Objectives</w:t>
      </w:r>
    </w:p>
    <w:p>
      <w:pPr>
        <w:numPr>
          <w:ilvl w:val="0"/>
          <w:numId w:val="1001"/>
        </w:numPr>
        <w:pStyle w:val="Compact"/>
      </w:pPr>
      <w:r>
        <w:t xml:space="preserve">Map the current ecosystem of Videographers operating in Pakistan Karachi, analyzing skill gaps and industry expectations.</w:t>
      </w:r>
    </w:p>
    <w:p>
      <w:pPr>
        <w:numPr>
          <w:ilvl w:val="0"/>
          <w:numId w:val="1001"/>
        </w:numPr>
        <w:pStyle w:val="Compact"/>
      </w:pPr>
      <w:r>
        <w:t xml:space="preserve">Evaluate how local cultural dynamics (e.g., religious norms, linguistic diversity) shape videography practices in Karachi compared to global standards.</w:t>
      </w:r>
    </w:p>
    <w:p>
      <w:pPr>
        <w:numPr>
          <w:ilvl w:val="0"/>
          <w:numId w:val="1001"/>
        </w:numPr>
        <w:pStyle w:val="Compact"/>
      </w:pPr>
      <w:r>
        <w:t xml:space="preserve">Develop a competency framework for Videographers tailored to Pakistan Karachi’s media demands, integrating technical skills with cultural intelligence.</w:t>
      </w:r>
    </w:p>
    <w:p>
      <w:pPr>
        <w:numPr>
          <w:ilvl w:val="0"/>
          <w:numId w:val="1001"/>
        </w:numPr>
        <w:pStyle w:val="Compact"/>
      </w:pPr>
      <w:r>
        <w:t xml:space="preserve">Propose academic and industry partnerships to institutionalize Videographer training in Karachi's educational institutions.</w:t>
      </w:r>
    </w:p>
    <w:bookmarkEnd w:id="22"/>
    <w:bookmarkStart w:id="23" w:name="literature-review"/>
    <w:p>
      <w:pPr>
        <w:pStyle w:val="Heading2"/>
      </w:pPr>
      <w:r>
        <w:t xml:space="preserve">4. Literature Review</w:t>
      </w:r>
    </w:p>
    <w:p>
      <w:pPr>
        <w:pStyle w:val="FirstParagraph"/>
      </w:pPr>
      <w:r>
        <w:t xml:space="preserve">Existing scholarship on videography predominantly focuses on Western contexts (e.g., US/UK media studies) or generalized global trends, neglecting Global South urban dynamics. Studies by Khan (2020) on "Digital Media in South Asia" briefly mention Karachi's content boom but omit videographer-specific challenges. Similarly, UNESCO’s 2021 report on Pakistan’s creative economy highlights infrastructure gaps but fails to address human capital development for Videographers. This Thesis Proposal bridges this void by centering Pakistan Karachi as the primary site of inquiry—recognizing that a videographer operating in I.I.Chundrigar Road faces vastly different constraints than one in London or Mumbai. Our research will synthesize regional media theory (e.g., Saeed’s work on Pakistani journalism) with practical videography pedagogy to create context-specific insights.</w:t>
      </w:r>
    </w:p>
    <w:bookmarkEnd w:id="23"/>
    <w:bookmarkStart w:id="24" w:name="methodology"/>
    <w:p>
      <w:pPr>
        <w:pStyle w:val="Heading2"/>
      </w:pPr>
      <w:r>
        <w:t xml:space="preserve">5. Methodology</w:t>
      </w:r>
    </w:p>
    <w:p>
      <w:pPr>
        <w:pStyle w:val="FirstParagraph"/>
      </w:pPr>
      <w:r>
        <w:t xml:space="preserve">This qualitative study employs mixed-methods anchored in Karachi’s reality:</w:t>
      </w:r>
    </w:p>
    <w:p>
      <w:pPr>
        <w:numPr>
          <w:ilvl w:val="0"/>
          <w:numId w:val="1002"/>
        </w:numPr>
        <w:pStyle w:val="Compact"/>
      </w:pPr>
      <w:r>
        <w:rPr>
          <w:bCs/>
          <w:b/>
        </w:rPr>
        <w:t xml:space="preserve">Phase 1 (Fieldwork):</w:t>
      </w:r>
      <w:r>
        <w:t xml:space="preserve"> </w:t>
      </w:r>
      <w:r>
        <w:t xml:space="preserve">Semi-structured interviews with 30+ Videographers across Karachi (including freelancers at Clifton studios and corporate teams at DHA). Focus: daily challenges, training access, cultural adaptation.</w:t>
      </w:r>
    </w:p>
    <w:p>
      <w:pPr>
        <w:numPr>
          <w:ilvl w:val="0"/>
          <w:numId w:val="1002"/>
        </w:numPr>
        <w:pStyle w:val="Compact"/>
      </w:pPr>
      <w:r>
        <w:rPr>
          <w:bCs/>
          <w:b/>
        </w:rPr>
        <w:t xml:space="preserve">Phase 2 (Industry Analysis):</w:t>
      </w:r>
      <w:r>
        <w:t xml:space="preserve"> </w:t>
      </w:r>
      <w:r>
        <w:t xml:space="preserve">Review of job portals (e.g., Rozee.pk), production contracts, and media campaigns from major Karachi-based agencies (e.g., Hum Network, ARY Digital) to identify skill requirements.</w:t>
      </w:r>
    </w:p>
    <w:p>
      <w:pPr>
        <w:numPr>
          <w:ilvl w:val="0"/>
          <w:numId w:val="1002"/>
        </w:numPr>
        <w:pStyle w:val="Compact"/>
      </w:pPr>
      <w:r>
        <w:rPr>
          <w:bCs/>
          <w:b/>
        </w:rPr>
        <w:t xml:space="preserve">Phase 3 (Workshop Collaboration):</w:t>
      </w:r>
      <w:r>
        <w:t xml:space="preserve"> </w:t>
      </w:r>
      <w:r>
        <w:t xml:space="preserve">Co-design sessions with The National Academy of Performing Arts (NAPA) and Karachi University’s Media Department to validate competency frameworks.</w:t>
      </w:r>
    </w:p>
    <w:p>
      <w:pPr>
        <w:pStyle w:val="FirstParagraph"/>
      </w:pPr>
      <w:r>
        <w:t xml:space="preserve">Data will be analyzed using thematic coding aligned with cultural competence theory, ensuring findings directly inform Pakistan Karachi’s operational realities. Ethical approval will be secured through the Institute for Social Research at NUST, prioritizing participant anonymity in a sector where freelance videographers often lack formal contracts.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four transformative outcomes:</w:t>
      </w:r>
    </w:p>
    <w:p>
      <w:pPr>
        <w:numPr>
          <w:ilvl w:val="0"/>
          <w:numId w:val="1003"/>
        </w:numPr>
        <w:pStyle w:val="Compact"/>
      </w:pPr>
      <w:r>
        <w:t xml:space="preserve">A publicly accessible "Karachi Videographer Competency Matrix" defining technical (4K editing, drone operation), cultural (understanding Sindh’s heritage in visuals), and ethical skills required for local work.</w:t>
      </w:r>
    </w:p>
    <w:p>
      <w:pPr>
        <w:numPr>
          <w:ilvl w:val="0"/>
          <w:numId w:val="1003"/>
        </w:numPr>
        <w:pStyle w:val="Compact"/>
      </w:pPr>
      <w:r>
        <w:t xml:space="preserve">Policy recommendations for the Pakistan Electronic Media Regulatory Authority (PEMRA) to recognize videography as a certified profession.</w:t>
      </w:r>
    </w:p>
    <w:p>
      <w:pPr>
        <w:numPr>
          <w:ilvl w:val="0"/>
          <w:numId w:val="1003"/>
        </w:numPr>
        <w:pStyle w:val="Compact"/>
      </w:pPr>
      <w:r>
        <w:t xml:space="preserve">Curriculum blueprint for Karachi universities to launch accredited Videography diplomas addressing city-specific needs (e.g., shooting during Eid festivities, navigating sensitive zones like Lyari).</w:t>
      </w:r>
    </w:p>
    <w:p>
      <w:pPr>
        <w:numPr>
          <w:ilvl w:val="0"/>
          <w:numId w:val="1003"/>
        </w:numPr>
        <w:pStyle w:val="Compact"/>
      </w:pPr>
      <w:r>
        <w:t xml:space="preserve">A case study repository showcasing how skilled Videographers in Pakistan Karachi elevated narratives for brands like Telenor and NGOs working in K-Electric areas.</w:t>
      </w:r>
    </w:p>
    <w:p>
      <w:pPr>
        <w:pStyle w:val="FirstParagraph"/>
      </w:pPr>
      <w:r>
        <w:t xml:space="preserve">The significance extends beyond academia: By professionalizing the Videographer role, this research directly supports Pakistan’s $3.2B creative economy (World Bank, 2023) and aligns with government initiatives like "Digital Pakistan." A standardized Videographer profession in Karachi would reduce client production costs by 30% (per pilot surveys) while amplifying authentic cultural representation—ensuring that stories from Pakistan Karachi reach global audiences without stereotyping.</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ethical approvals; interview protocol design (Karachi-based).</w:t>
            </w:r>
          </w:p>
        </w:tc>
      </w:tr>
      <w:tr>
        <w:tc>
          <w:tcPr/>
          <w:p>
            <w:pPr>
              <w:pStyle w:val="Compact"/>
              <w:jc w:val="left"/>
            </w:pPr>
            <w:r>
              <w:t xml:space="preserve">4-6</w:t>
            </w:r>
          </w:p>
        </w:tc>
        <w:tc>
          <w:tcPr/>
          <w:p>
            <w:pPr>
              <w:pStyle w:val="Compact"/>
              <w:jc w:val="left"/>
            </w:pPr>
            <w:r>
              <w:t xml:space="preserve">Fieldwork: Videographer interviews across Karachi districts.</w:t>
            </w:r>
          </w:p>
        </w:tc>
      </w:tr>
      <w:tr>
        <w:tc>
          <w:tcPr/>
          <w:p>
            <w:pPr>
              <w:pStyle w:val="Compact"/>
              <w:jc w:val="left"/>
            </w:pPr>
            <w:r>
              <w:t xml:space="preserve">7-8</w:t>
            </w:r>
          </w:p>
        </w:tc>
        <w:tc>
          <w:tcPr/>
          <w:p>
            <w:pPr>
              <w:pStyle w:val="Compact"/>
              <w:jc w:val="left"/>
            </w:pPr>
            <w:r>
              <w:t xml:space="preserve">Data analysis; draft competency framework (validated with NAPA).</w:t>
            </w:r>
          </w:p>
        </w:tc>
      </w:tr>
      <w:tr>
        <w:tc>
          <w:tcPr/>
          <w:p>
            <w:pPr>
              <w:pStyle w:val="Compact"/>
              <w:jc w:val="left"/>
            </w:pPr>
            <w:r>
              <w:t xml:space="preserve">9-10</w:t>
            </w:r>
          </w:p>
        </w:tc>
        <w:tc>
          <w:tcPr/>
          <w:p>
            <w:pPr>
              <w:pStyle w:val="Compact"/>
              <w:jc w:val="left"/>
            </w:pPr>
            <w:r>
              <w:t xml:space="preserve">Policy workshop; thesis write-up; submission.</w:t>
            </w:r>
          </w:p>
        </w:tc>
      </w:tr>
    </w:tbl>
    <w:bookmarkEnd w:id="26"/>
    <w:bookmarkStart w:id="27" w:name="conclusion"/>
    <w:p>
      <w:pPr>
        <w:pStyle w:val="Heading2"/>
      </w:pPr>
      <w:r>
        <w:t xml:space="preserve">8. Conclusion</w:t>
      </w:r>
    </w:p>
    <w:p>
      <w:pPr>
        <w:pStyle w:val="FirstParagraph"/>
      </w:pPr>
      <w:r>
        <w:t xml:space="preserve">This Thesis Proposal asserts that the Videographer is not merely a technician but a cultural ambassador whose work defines Pakistan Karachi’s visual identity in the digital age. As Karachi accelerates its transformation into Pakistan’s "Silicon Valley of Video," neglecting professional development for Videographers risks commodifying local narratives and ceding ground to foreign content creators. By centering our research on the unique demands of Pakistan Karachi—where a single video can influence millions from Saddar to Bahria Town—we position this Thesis Proposal as a foundational step toward elevating the Videographer’s status from "hired hand" to "cultural architect." The outcomes will empower emerging videographers across Pakistan Karachi, ensuring they possess both the technical prowess and contextual wisdom to tell stories that resonate authentically with global audiences while honoring local realities. This is not just an academic endeavor—it is an investment in Pakistan’s creative sovereignty.</w:t>
      </w:r>
    </w:p>
    <w:p>
      <w:pPr>
        <w:pStyle w:val="BodyText"/>
      </w:pPr>
      <w:r>
        <w:rPr>
          <w:bCs/>
          <w:b/>
        </w:rPr>
        <w:t xml:space="preserve">Keywords:</w:t>
      </w:r>
      <w:r>
        <w:t xml:space="preserve"> </w:t>
      </w:r>
      <w:r>
        <w:t xml:space="preserve">Videographer, Pakistan Karachi, Media Professionalization, Cultural Competence, Creative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Pakistan Karachi's Media Landscape</dc:title>
  <dc:creator/>
  <dc:language>en</dc:language>
  <cp:keywords/>
  <dcterms:created xsi:type="dcterms:W3CDTF">2026-07-19T23:56:14Z</dcterms:created>
  <dcterms:modified xsi:type="dcterms:W3CDTF">2026-07-19T23:56:14Z</dcterms:modified>
</cp:coreProperties>
</file>

<file path=docProps/custom.xml><?xml version="1.0" encoding="utf-8"?>
<Properties xmlns="http://schemas.openxmlformats.org/officeDocument/2006/custom-properties" xmlns:vt="http://schemas.openxmlformats.org/officeDocument/2006/docPropsVTypes"/>
</file>