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084ea57b7d01a9609a96e9e17c8e9c14d4665f"/>
    <w:p>
      <w:pPr>
        <w:pStyle w:val="Heading1"/>
      </w:pPr>
      <w:r>
        <w:t xml:space="preserve">Thesis Proposal: The Evolving Role of Videographers in South Africa Johannesburg's Media Landscape</w:t>
      </w:r>
    </w:p>
    <w:bookmarkStart w:id="20" w:name="introduction-and-context"/>
    <w:p>
      <w:pPr>
        <w:pStyle w:val="Heading2"/>
      </w:pPr>
      <w:r>
        <w:t xml:space="preserve">Introduction and Context</w:t>
      </w:r>
    </w:p>
    <w:p>
      <w:pPr>
        <w:pStyle w:val="FirstParagraph"/>
      </w:pPr>
      <w:r>
        <w:t xml:space="preserve">The rapid digital transformation of media consumption across</w:t>
      </w:r>
      <w:r>
        <w:t xml:space="preserve"> </w:t>
      </w:r>
      <w:r>
        <w:rPr>
          <w:bCs/>
          <w:b/>
        </w:rPr>
        <w:t xml:space="preserve">South Africa Johannesburg</w:t>
      </w:r>
      <w:r>
        <w:t xml:space="preserve"> </w:t>
      </w:r>
      <w:r>
        <w:t xml:space="preserve">has fundamentally reshaped the creative industry, with the role of the professional</w:t>
      </w:r>
      <w:r>
        <w:t xml:space="preserve"> </w:t>
      </w:r>
      <w:r>
        <w:rPr>
          <w:bCs/>
          <w:b/>
        </w:rPr>
        <w:t xml:space="preserve">Videographer</w:t>
      </w:r>
      <w:r>
        <w:t xml:space="preserve"> </w:t>
      </w:r>
      <w:r>
        <w:t xml:space="preserve">emerging as a critical nexus between storytelling and technological innovation. As Johannesburg solidifies its position as Africa's premier economic and cultural hub, this</w:t>
      </w:r>
      <w:r>
        <w:t xml:space="preserve"> </w:t>
      </w:r>
      <w:r>
        <w:rPr>
          <w:bCs/>
          <w:b/>
        </w:rPr>
        <w:t xml:space="preserve">Thesis Proposal</w:t>
      </w:r>
      <w:r>
        <w:t xml:space="preserve"> </w:t>
      </w:r>
      <w:r>
        <w:t xml:space="preserve">addresses an urgent gap in understanding how videographers navigate complex market dynamics within South African urban environments. Unlike traditional film production models, modern videography in Johannesburg operates at the intersection of mobile technology, social media virality, and localized storytelling demands – creating unique professional challenges and opportunities that remain inadequately researched.</w:t>
      </w:r>
    </w:p>
    <w:bookmarkEnd w:id="20"/>
    <w:bookmarkStart w:id="21" w:name="problem-statement"/>
    <w:p>
      <w:pPr>
        <w:pStyle w:val="Heading2"/>
      </w:pPr>
      <w:r>
        <w:t xml:space="preserve">Problem Statement</w:t>
      </w:r>
    </w:p>
    <w:p>
      <w:pPr>
        <w:pStyle w:val="FirstParagraph"/>
      </w:pPr>
      <w:r>
        <w:t xml:space="preserve">Despite Johannesburg's status as a global city hosting major film festivals (like the Africa International Film Festival), local videographers face systemic barriers absent in Western academic discourse. These include: inconsistent client budgets due to economic volatility, limited access to professional equipment infrastructure, and cultural narratives that often marginalize indigenous storytelling techniques. Current industry reports from the South African Film &amp; Television Industry Association (SAFTIA) indicate 68% of videographers operate as micro-entrepreneurs with no formal contracts or benefits – a reality that necessitates scholarly investigation specific to</w:t>
      </w:r>
      <w:r>
        <w:t xml:space="preserve"> </w:t>
      </w:r>
      <w:r>
        <w:rPr>
          <w:bCs/>
          <w:b/>
        </w:rPr>
        <w:t xml:space="preserve">South Africa Johannesburg</w:t>
      </w:r>
      <w:r>
        <w:t xml:space="preserve">. This research directly responds to the lack of contextually grounded studies examining how videographers adapt their craft within South Africa's unique socio-economic landscape.</w:t>
      </w:r>
    </w:p>
    <w:p>
      <w:pPr>
        <w:pStyle w:val="BodyText"/>
      </w:pPr>
      <w:r>
        <w:rPr>
          <w:bCs/>
          <w:b/>
        </w:rPr>
        <w:t xml:space="preserve">This Thesis Proposal asserts that the videographer's professional identity in Johannesburg cannot be understood through globalized frameworks alone. The study will develop a localized theory of practice that acknowledges:</w:t>
      </w:r>
    </w:p>
    <w:p>
      <w:pPr>
        <w:numPr>
          <w:ilvl w:val="0"/>
          <w:numId w:val="1001"/>
        </w:numPr>
        <w:pStyle w:val="Compact"/>
      </w:pPr>
      <w:r>
        <w:t xml:space="preserve">Language diversity (11 official languages) influencing visual storytelling</w:t>
      </w:r>
    </w:p>
    <w:p>
      <w:pPr>
        <w:numPr>
          <w:ilvl w:val="0"/>
          <w:numId w:val="1001"/>
        </w:numPr>
        <w:pStyle w:val="Compact"/>
      </w:pPr>
      <w:r>
        <w:t xml:space="preserve">Urban spatial dynamics of townships versus business districts</w:t>
      </w:r>
    </w:p>
    <w:p>
      <w:pPr>
        <w:numPr>
          <w:ilvl w:val="0"/>
          <w:numId w:val="1001"/>
        </w:numPr>
        <w:pStyle w:val="Compact"/>
      </w:pPr>
      <w:r>
        <w:t xml:space="preserve">Economic constraints requiring multi-skilled operational models (e.g., videographer-as-director-editor)</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2"/>
        </w:numPr>
        <w:pStyle w:val="Compact"/>
      </w:pPr>
      <w:r>
        <w:t xml:space="preserve">How do videographers in Johannesburg strategically negotiate between commercial client expectations and authentic local cultural representation?</w:t>
      </w:r>
    </w:p>
    <w:p>
      <w:pPr>
        <w:numPr>
          <w:ilvl w:val="0"/>
          <w:numId w:val="1002"/>
        </w:numPr>
        <w:pStyle w:val="Compact"/>
      </w:pPr>
      <w:r>
        <w:t xml:space="preserve">In what ways does Johannesburg's socio-economic fragmentation (e.g., privilege divide, infrastructure inequality) impact the creative workflow and market positioning of videographers?</w:t>
      </w:r>
    </w:p>
    <w:p>
      <w:pPr>
        <w:numPr>
          <w:ilvl w:val="0"/>
          <w:numId w:val="1002"/>
        </w:numPr>
        <w:pStyle w:val="Compact"/>
      </w:pPr>
      <w:r>
        <w:t xml:space="preserve">What emerging technological adaptations are videographers implementing to overcome resource limitations while maintaining professional standards in South Africa's media ecosystem?</w:t>
      </w:r>
    </w:p>
    <w:bookmarkEnd w:id="22"/>
    <w:bookmarkStart w:id="26" w:name="methodology"/>
    <w:p>
      <w:pPr>
        <w:pStyle w:val="Heading2"/>
      </w:pPr>
      <w:r>
        <w:t xml:space="preserve">Methodology</w:t>
      </w:r>
    </w:p>
    <w:p>
      <w:pPr>
        <w:pStyle w:val="FirstParagraph"/>
      </w:pPr>
      <w:r>
        <w:t xml:space="preserve">A mixed-methods approach will be deployed over 18 months, combining qualitative depth with quantitative industry mapping:</w:t>
      </w:r>
    </w:p>
    <w:bookmarkStart w:id="23" w:name="phase-1-industry-mapping-months-1-4"/>
    <w:p>
      <w:pPr>
        <w:pStyle w:val="Heading3"/>
      </w:pPr>
      <w:r>
        <w:t xml:space="preserve">Phase 1: Industry Mapping (Months 1-4)</w:t>
      </w:r>
    </w:p>
    <w:p>
      <w:pPr>
        <w:pStyle w:val="FirstParagraph"/>
      </w:pPr>
      <w:r>
        <w:t xml:space="preserve">Census of videography service providers across Johannesburg using SAFTIA databases, social media analytics (Instagram/LinkedIn), and industry associations. This will categorize practitioners by specialization (corporate, documentary, social media content) and operational scale.</w:t>
      </w:r>
    </w:p>
    <w:bookmarkEnd w:id="23"/>
    <w:bookmarkStart w:id="24" w:name="X0192e0688fb26cf9bfc6ebf18bc48a7e605ffc6"/>
    <w:p>
      <w:pPr>
        <w:pStyle w:val="Heading3"/>
      </w:pPr>
      <w:r>
        <w:t xml:space="preserve">Phase 2: Ethnographic Fieldwork (Months 5-12)</w:t>
      </w:r>
    </w:p>
    <w:p>
      <w:pPr>
        <w:pStyle w:val="FirstParagraph"/>
      </w:pPr>
      <w:r>
        <w:t xml:space="preserve">In-depth interviews with 40 purposively sampled videographers from diverse Johannesburg contexts (e.g., Soweto-based creators, Sandton corporate freelancers, township media collectives). Focus groups will explore collaborative workflows. Critical incident technique will document how professionals resolve conflicts between artistic vision and client demands.</w:t>
      </w:r>
    </w:p>
    <w:bookmarkEnd w:id="24"/>
    <w:bookmarkStart w:id="25" w:name="X24b6597027ab56e9ff3943faede76f3799858e9"/>
    <w:p>
      <w:pPr>
        <w:pStyle w:val="Heading3"/>
      </w:pPr>
      <w:r>
        <w:t xml:space="preserve">Phase 3: Digital Footprint Analysis (Months 13-16)</w:t>
      </w:r>
    </w:p>
    <w:p>
      <w:pPr>
        <w:pStyle w:val="FirstParagraph"/>
      </w:pPr>
      <w:r>
        <w:t xml:space="preserve">Algorithmic analysis of videographers' social media content (YouTube, TikTok) to identify visual storytelling patterns responsive to Johannesburg's cultural landscape. This will quantify how localized themes influence engagement metrics.</w:t>
      </w:r>
    </w:p>
    <w:bookmarkEnd w:id="25"/>
    <w:bookmarkEnd w:id="26"/>
    <w:bookmarkStart w:id="27" w:name="expected-contributions"/>
    <w:p>
      <w:pPr>
        <w:pStyle w:val="Heading2"/>
      </w:pPr>
      <w:r>
        <w:t xml:space="preserve">Expected Contributions</w:t>
      </w:r>
    </w:p>
    <w:p>
      <w:pPr>
        <w:pStyle w:val="FirstParagraph"/>
      </w:pPr>
      <w:r>
        <w:t xml:space="preserve">This research will yield three significant contributions:</w:t>
      </w:r>
    </w:p>
    <w:p>
      <w:pPr>
        <w:numPr>
          <w:ilvl w:val="0"/>
          <w:numId w:val="1003"/>
        </w:numPr>
        <w:pStyle w:val="Compact"/>
      </w:pPr>
      <w:r>
        <w:rPr>
          <w:bCs/>
          <w:b/>
        </w:rPr>
        <w:t xml:space="preserve">Theoretical Framework:</w:t>
      </w:r>
      <w:r>
        <w:t xml:space="preserve"> </w:t>
      </w:r>
      <w:r>
        <w:t xml:space="preserve">A Johannesburg-specific "Urban Videography Model" that integrates postcolonial media studies with digital labor theory, challenging Eurocentric industry paradigms.</w:t>
      </w:r>
    </w:p>
    <w:p>
      <w:pPr>
        <w:numPr>
          <w:ilvl w:val="0"/>
          <w:numId w:val="1003"/>
        </w:numPr>
        <w:pStyle w:val="Compact"/>
      </w:pPr>
      <w:r>
        <w:rPr>
          <w:bCs/>
          <w:b/>
        </w:rPr>
        <w:t xml:space="preserve">Industry Impact:</w:t>
      </w:r>
      <w:r>
        <w:t xml:space="preserve"> </w:t>
      </w:r>
      <w:r>
        <w:t xml:space="preserve">Practical toolkit for videographers including ethical guidelines for cultural representation and resource optimization strategies tailored to South Africa's economic realities.</w:t>
      </w:r>
    </w:p>
    <w:p>
      <w:pPr>
        <w:numPr>
          <w:ilvl w:val="0"/>
          <w:numId w:val="1003"/>
        </w:numPr>
        <w:pStyle w:val="Compact"/>
      </w:pPr>
      <w:r>
        <w:rPr>
          <w:bCs/>
          <w:b/>
        </w:rPr>
        <w:t xml:space="preserve">Policy Influence:</w:t>
      </w:r>
      <w:r>
        <w:t xml:space="preserve"> </w:t>
      </w:r>
      <w:r>
        <w:t xml:space="preserve">Evidence-based recommendations for creative industry development in Johannesburg, addressing skills gaps and infrastructure needs identified through fieldwork.</w:t>
      </w:r>
    </w:p>
    <w:bookmarkEnd w:id="27"/>
    <w:bookmarkStart w:id="28" w:name="Xbf3717b9f33b86e1237bcbf731ff2c2e48b4454"/>
    <w:p>
      <w:pPr>
        <w:pStyle w:val="Heading2"/>
      </w:pPr>
      <w:r>
        <w:t xml:space="preserve">Significance Within South Africa Johannesburg Context</w:t>
      </w:r>
    </w:p>
    <w:p>
      <w:pPr>
        <w:pStyle w:val="FirstParagraph"/>
      </w:pPr>
      <w:r>
        <w:t xml:space="preserve">The study's relevance extends beyond academia. As the City of Johannesburg implements its Creative Economy Strategy (2021-2030), this research directly supports municipal goals to position the city as a "Creative Capital" through data-driven workforce development. For instance, findings could inform:</w:t>
      </w:r>
    </w:p>
    <w:p>
      <w:pPr>
        <w:numPr>
          <w:ilvl w:val="0"/>
          <w:numId w:val="1004"/>
        </w:numPr>
        <w:pStyle w:val="Compact"/>
      </w:pPr>
      <w:r>
        <w:t xml:space="preserve">Curriculum design at institutions like Tshwane University of Technology's Film School</w:t>
      </w:r>
    </w:p>
    <w:p>
      <w:pPr>
        <w:numPr>
          <w:ilvl w:val="0"/>
          <w:numId w:val="1004"/>
        </w:numPr>
        <w:pStyle w:val="Compact"/>
      </w:pPr>
      <w:r>
        <w:t xml:space="preserve">Workforce subsidy programs for videographers serving township communities</w:t>
      </w:r>
    </w:p>
    <w:p>
      <w:pPr>
        <w:numPr>
          <w:ilvl w:val="0"/>
          <w:numId w:val="1004"/>
        </w:numPr>
        <w:pStyle w:val="Compact"/>
      </w:pPr>
      <w:r>
        <w:t xml:space="preserve">Public-private partnerships to establish shared production hubs in underserved areas (e.g., Alexandra Township)</w:t>
      </w:r>
    </w:p>
    <w:p>
      <w:pPr>
        <w:pStyle w:val="FirstParagraph"/>
      </w:pPr>
      <w:r>
        <w:t xml:space="preserve">Crucially, this research addresses a tangible void: while Johannesburg attracts international film productions (e.g., Netflix series "Blood &amp; Water" filmed locally), the local videographer ecosystem remains invisible in national creative policy discussions. By centering</w:t>
      </w:r>
      <w:r>
        <w:t xml:space="preserve"> </w:t>
      </w:r>
      <w:r>
        <w:rPr>
          <w:bCs/>
          <w:b/>
        </w:rPr>
        <w:t xml:space="preserve">Videographer</w:t>
      </w:r>
      <w:r>
        <w:t xml:space="preserve"> </w:t>
      </w:r>
      <w:r>
        <w:t xml:space="preserve">experiences within the</w:t>
      </w:r>
      <w:r>
        <w:t xml:space="preserve"> </w:t>
      </w:r>
      <w:r>
        <w:rPr>
          <w:bCs/>
          <w:b/>
        </w:rPr>
        <w:t xml:space="preserve">South Africa Johannesburg</w:t>
      </w:r>
      <w:r>
        <w:t xml:space="preserve"> </w:t>
      </w:r>
      <w:r>
        <w:t xml:space="preserve">context, this project empowers a profession that is pivotal to South Africa's cultural sovereignty and digital economy.</w:t>
      </w:r>
    </w:p>
    <w:bookmarkEnd w:id="28"/>
    <w:bookmarkStart w:id="29"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Industry mapping, ethics approval, data collection tools development</w:t>
            </w:r>
          </w:p>
        </w:tc>
        <w:tc>
          <w:tcPr/>
          <w:p>
            <w:pPr>
              <w:pStyle w:val="Compact"/>
              <w:jc w:val="left"/>
            </w:pPr>
            <w:r>
              <w:t xml:space="preserve">Comprehensive videographer database; Research protocol</w:t>
            </w:r>
          </w:p>
        </w:tc>
      </w:tr>
      <w:tr>
        <w:tc>
          <w:tcPr/>
          <w:p>
            <w:pPr>
              <w:pStyle w:val="Compact"/>
              <w:jc w:val="left"/>
            </w:pPr>
            <w:r>
              <w:rPr>
                <w:bCs/>
                <w:b/>
              </w:rPr>
              <w:t xml:space="preserve">Months 5-12</w:t>
            </w:r>
          </w:p>
        </w:tc>
        <w:tc>
          <w:tcPr/>
          <w:p>
            <w:pPr>
              <w:pStyle w:val="Compact"/>
              <w:jc w:val="left"/>
            </w:pPr>
            <w:r>
              <w:t xml:space="preserve">Field interviews, focus groups, digital footprint analysis</w:t>
            </w:r>
          </w:p>
        </w:tc>
        <w:tc>
          <w:tcPr/>
          <w:p>
            <w:pPr>
              <w:pStyle w:val="Compact"/>
              <w:jc w:val="left"/>
            </w:pPr>
            <w:r>
              <w:t xml:space="preserve">Transcribed interview data; Thematic coding report</w:t>
            </w:r>
          </w:p>
        </w:tc>
      </w:tr>
      <w:tr>
        <w:tc>
          <w:tcPr/>
          <w:p>
            <w:pPr>
              <w:pStyle w:val="Compact"/>
              <w:jc w:val="left"/>
            </w:pPr>
            <w:r>
              <w:rPr>
                <w:bCs/>
                <w:b/>
              </w:rPr>
              <w:t xml:space="preserve">Months 13-16</w:t>
            </w:r>
          </w:p>
        </w:tc>
        <w:tc>
          <w:tcPr/>
          <w:p>
            <w:pPr>
              <w:pStyle w:val="Compact"/>
              <w:jc w:val="left"/>
            </w:pPr>
            <w:r>
              <w:t xml:space="preserve">Data synthesis, framework development, preliminary findings</w:t>
            </w:r>
          </w:p>
        </w:tc>
        <w:tc>
          <w:tcPr/>
          <w:p>
            <w:pPr>
              <w:pStyle w:val="Compact"/>
              <w:jc w:val="left"/>
            </w:pPr>
            <w:r>
              <w:t xml:space="preserve">Urban Videography Model draft; Stakeholder workshop report</w:t>
            </w:r>
          </w:p>
        </w:tc>
      </w:tr>
      <w:tr>
        <w:tc>
          <w:tcPr/>
          <w:p>
            <w:pPr>
              <w:pStyle w:val="Compact"/>
              <w:jc w:val="left"/>
            </w:pPr>
            <w:r>
              <w:rPr>
                <w:bCs/>
                <w:b/>
              </w:rPr>
              <w:t xml:space="preserve">Months 17-18</w:t>
            </w:r>
          </w:p>
        </w:tc>
        <w:tc>
          <w:tcPr/>
          <w:p>
            <w:pPr>
              <w:pStyle w:val="Compact"/>
              <w:jc w:val="left"/>
            </w:pPr>
            <w:r>
              <w:t xml:space="preserve">Thesis writing, policy briefs, final validation sessions</w:t>
            </w:r>
          </w:p>
        </w:tc>
        <w:tc>
          <w:tcPr/>
          <w:p>
            <w:pPr>
              <w:pStyle w:val="Compact"/>
              <w:jc w:val="left"/>
            </w:pPr>
            <w:r>
              <w:rPr>
                <w:iCs/>
                <w:i/>
              </w:rPr>
              <w:t xml:space="preserve">Final Thesis Proposal; City of Johannesburg Creative Policy Brief</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the critical need for a context-specific exploration of videographers' professional trajectories in</w:t>
      </w:r>
      <w:r>
        <w:t xml:space="preserve"> </w:t>
      </w:r>
      <w:r>
        <w:rPr>
          <w:bCs/>
          <w:b/>
        </w:rPr>
        <w:t xml:space="preserve">South Africa Johannesburg</w:t>
      </w:r>
      <w:r>
        <w:t xml:space="preserve">. By positioning the videographer not merely as a technician but as an essential cultural mediator within Johannesburg's dynamic urban fabric, this research promises to redefine how creative labor is understood and supported in post-apartheid South Africa. The outcomes will directly serve the city's economic transformation goals while providing a replicable methodology for studying creative professions across emerging economies. As Johannesburg continues to shape Africa's digital narrative, understanding the videographer's evolving role becomes not just academic but imperative for cultural equity and economic justice.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South Africa Johannesburg</dc:title>
  <dc:creator/>
  <dc:language>en</dc:language>
  <cp:keywords/>
  <dcterms:created xsi:type="dcterms:W3CDTF">2025-12-11T14:26:04Z</dcterms:created>
  <dcterms:modified xsi:type="dcterms:W3CDTF">2025-12-11T14:26:04Z</dcterms:modified>
</cp:coreProperties>
</file>

<file path=docProps/custom.xml><?xml version="1.0" encoding="utf-8"?>
<Properties xmlns="http://schemas.openxmlformats.org/officeDocument/2006/custom-properties" xmlns:vt="http://schemas.openxmlformats.org/officeDocument/2006/docPropsVTypes"/>
</file>