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Digital</w:t>
      </w:r>
      <w:r>
        <w:t xml:space="preserve"> </w:t>
      </w:r>
      <w:r>
        <w:t xml:space="preserve">Media</w:t>
      </w:r>
      <w:r>
        <w:t xml:space="preserve"> </w:t>
      </w:r>
      <w:r>
        <w:t xml:space="preserve">Production</w:t>
      </w:r>
      <w:r>
        <w:t xml:space="preserve"> </w:t>
      </w:r>
      <w:r>
        <w:t xml:space="preserve">within</w:t>
      </w:r>
      <w:r>
        <w:t xml:space="preserve"> </w:t>
      </w:r>
      <w:r>
        <w:t xml:space="preserve">Spain</w:t>
      </w:r>
      <w:r>
        <w:t xml:space="preserve"> </w:t>
      </w:r>
      <w:r>
        <w:t xml:space="preserve">Valencia</w:t>
      </w:r>
    </w:p>
    <w:bookmarkStart w:id="29" w:name="Xe17e5387403e6a5ba2126d82ce065ec2ff82d27"/>
    <w:p>
      <w:pPr>
        <w:pStyle w:val="Heading1"/>
      </w:pPr>
      <w:r>
        <w:t xml:space="preserve">Thesis Proposal: The Evolving Role of the Videographer in Digital Media Production within Spain Valencia</w:t>
      </w:r>
    </w:p>
    <w:bookmarkStart w:id="20" w:name="introduction"/>
    <w:p>
      <w:pPr>
        <w:pStyle w:val="Heading2"/>
      </w:pPr>
      <w:r>
        <w:t xml:space="preserve">Introduction</w:t>
      </w:r>
    </w:p>
    <w:p>
      <w:pPr>
        <w:pStyle w:val="FirstParagraph"/>
      </w:pPr>
      <w:r>
        <w:t xml:space="preserve">In the dynamic creative landscape of modern Spain, the videographer has emerged as a pivotal figure shaping contemporary visual storytelling. This Thesis Proposal examines the professional trajectory, challenges, and opportunities facing videographers operating specifically within Valencia—a city renowned for its vibrant cultural scene, growing digital economy, and strategic position as a hub for media production in eastern Spain. As businesses increasingly prioritize video content across social media platforms, corporate communications, and tourism promotion in Spain Valencia, the demand for skilled videographers has surged. However, this burgeoning field lacks comprehensive academic analysis tailored to Valencia's unique socio-economic context. This research addresses that gap by investigating how videographers navigate technological shifts, market demands, and cultural identity within Spain's third-largest metropolitan area.</w:t>
      </w:r>
    </w:p>
    <w:bookmarkEnd w:id="20"/>
    <w:bookmarkStart w:id="21" w:name="research-problem"/>
    <w:p>
      <w:pPr>
        <w:pStyle w:val="Heading2"/>
      </w:pPr>
      <w:r>
        <w:t xml:space="preserve">Research Problem</w:t>
      </w:r>
    </w:p>
    <w:p>
      <w:pPr>
        <w:pStyle w:val="FirstParagraph"/>
      </w:pPr>
      <w:r>
        <w:t xml:space="preserve">The videographer profession in Spain Valencia exists at a critical crossroads. While the region boasts significant growth in digital media production—with Valencia hosting major film festivals like Málaga Film Festival’s regional partnerships and burgeoning tech startups—the professional framework for videographers remains underdeveloped compared to Madrid or Barcelona. Current industry reports (e.g., Spanish Audiovisual Association, 2023) indicate a 42% increase in videographer employment in Valencia over the past five years, yet no academic studies have mapped their evolving role within the city's specific creative ecosystem. Key challenges include fragmented professional recognition, rapid technological obsolescence of equipment/software, and insufficient industry-academia collaboration. This Thesis Proposal contends that without context-specific research into Spain Valencia’s videographer landscape, both practitioners and policymakers risk missing opportunities to harness this talent for regional economic growth.</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media professions predominantly focuses on large-scale metropolitan contexts (e.g., Madrid, Barcelona) or global digital trends (Bolter &amp; Grusin, 1999; Couldry, 2010). Studies by García-López (2021) on Spanish media labor highlight systemic underinvestment in regional creative sectors but omit Valencia’s case. Similarly, research on "digital nomad" videographers (Santos &amp; Pérez, 2023) overlooks how local cultural identity influences work—critical for Valencia where paella festivals, Fallas celebrations, and Valencian language media create unique content needs. This Thesis Proposal fills these voids by centering Spain Valencia’s cultural specificity: How do videographers leverage local heritage (e.g., painting-inspired visuals in tourism campaigns) while meeting global digital standards? The absence of such localized analysis renders broader theories inadequate for Spanish regional contexts.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Spain Valencia, identifying key employers (ad agencies, tourism boards, startups) and work patterns.</w:t>
      </w:r>
    </w:p>
    <w:p>
      <w:pPr>
        <w:numPr>
          <w:ilvl w:val="0"/>
          <w:numId w:val="1001"/>
        </w:numPr>
        <w:pStyle w:val="Compact"/>
      </w:pPr>
      <w:r>
        <w:t xml:space="preserve">To analyze how technological shifts (e.g., AI-driven editing tools, 8K resolution adoption) impact job roles and skill requirements for videographers in Valencia.</w:t>
      </w:r>
    </w:p>
    <w:p>
      <w:pPr>
        <w:numPr>
          <w:ilvl w:val="0"/>
          <w:numId w:val="1001"/>
        </w:numPr>
        <w:pStyle w:val="Compact"/>
      </w:pPr>
      <w:r>
        <w:t xml:space="preserve">To evaluate the alignment between videographer training programs (universities, vocational schools in Valencia) and industry demands.</w:t>
      </w:r>
    </w:p>
    <w:p>
      <w:pPr>
        <w:numPr>
          <w:ilvl w:val="0"/>
          <w:numId w:val="1001"/>
        </w:numPr>
        <w:pStyle w:val="Compact"/>
      </w:pPr>
      <w:r>
        <w:t xml:space="preserve">To propose a culturally responsive professional development framework tailored to Spain Valencia’s creative economy.</w:t>
      </w:r>
    </w:p>
    <w:bookmarkEnd w:id="23"/>
    <w:bookmarkStart w:id="24" w:name="research-methodology"/>
    <w:p>
      <w:pPr>
        <w:pStyle w:val="Heading2"/>
      </w:pPr>
      <w:r>
        <w:t xml:space="preserve">Research Methodology</w:t>
      </w:r>
    </w:p>
    <w:p>
      <w:pPr>
        <w:pStyle w:val="FirstParagraph"/>
      </w:pPr>
      <w:r>
        <w:t xml:space="preserve">This mixed-methods Thesis Proposal employs a three-phase approach grounded in Valencia’s realities:</w:t>
      </w:r>
    </w:p>
    <w:p>
      <w:pPr>
        <w:numPr>
          <w:ilvl w:val="0"/>
          <w:numId w:val="1002"/>
        </w:numPr>
        <w:pStyle w:val="Compact"/>
      </w:pPr>
      <w:r>
        <w:rPr>
          <w:bCs/>
          <w:b/>
        </w:rPr>
        <w:t xml:space="preserve">Phase 1: Quantitative Survey</w:t>
      </w:r>
      <w:r>
        <w:t xml:space="preserve"> </w:t>
      </w:r>
      <w:r>
        <w:t xml:space="preserve">(N=150 videographers across Valencia) targeting freelancers, agency staff, and in-house producers via professional associations like the Valencian Association of Audiovisual Professionals (APV). This will measure skill gaps, income trends, and technology adoption rates specific to Spain Valencia.</w:t>
      </w:r>
    </w:p>
    <w:p>
      <w:pPr>
        <w:numPr>
          <w:ilvl w:val="0"/>
          <w:numId w:val="1002"/>
        </w:numPr>
        <w:pStyle w:val="Compact"/>
      </w:pPr>
      <w:r>
        <w:rPr>
          <w:bCs/>
          <w:b/>
        </w:rPr>
        <w:t xml:space="preserve">Phase 2: Qualitative Case Studies</w:t>
      </w:r>
      <w:r>
        <w:t xml:space="preserve"> </w:t>
      </w:r>
      <w:r>
        <w:t xml:space="preserve">with 15 high-impact videographers (e.g., those behind Valencia’s successful "València en Moviment" tourism campaign or Fallas festival documentation) to explore narrative strategies blending Valencian culture with digital storytelling.</w:t>
      </w:r>
    </w:p>
    <w:p>
      <w:pPr>
        <w:numPr>
          <w:ilvl w:val="0"/>
          <w:numId w:val="1002"/>
        </w:numPr>
        <w:pStyle w:val="Compact"/>
      </w:pPr>
      <w:r>
        <w:rPr>
          <w:bCs/>
          <w:b/>
        </w:rPr>
        <w:t xml:space="preserve">Phase 3: Stakeholder Workshops</w:t>
      </w:r>
      <w:r>
        <w:t xml:space="preserve"> </w:t>
      </w:r>
      <w:r>
        <w:t xml:space="preserve">with universities (e.g., UV, UPV), cultural institutions (e.g., Museu de Belles Arts de València), and tourism entities to co-design the proposed professional development framework.</w:t>
      </w:r>
    </w:p>
    <w:p>
      <w:pPr>
        <w:pStyle w:val="FirstParagraph"/>
      </w:pPr>
      <w:r>
        <w:t xml:space="preserve">All data collection will prioritize local linguistic context—interviews in Spanish/Valencian with translation support for non-native speakers—to ensure cultural authenticity, addressing a common oversight in prior Spain-based media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primary contributions. First, it will deliver the first granular profile of videographers in Spain Valencia: demonstrating how professionals navigate dual pressures of preserving Valencian cultural identity (e.g., filming with local dialects or traditional motifs) while meeting international content standards demanded by global platforms like YouTube and TikTok. Second, it proposes the "València Video Framework" (VVF)—a model integrating technical skills (e.g., drone cinematography for Valencia’s coastlines), cultural literacy, and entrepreneurial training. The VVF directly responds to the regional economic strategy *València Digital 2030*, which identifies creative industries as a priority sector.</w:t>
      </w:r>
    </w:p>
    <w:p>
      <w:pPr>
        <w:pStyle w:val="BodyText"/>
      </w:pPr>
      <w:r>
        <w:t xml:space="preserve">Significantly, this research transcends academic theory. For videographers in Spain Valencia, outcomes will offer clear pathways for upskilling (e.g., partnerships with local tech hubs like BIME Lab). Policymakers in the Valencian government can leverage findings to revise vocational training curricula at institutions like the Valencia Regional Institute of Culture (IVC). Crucially, this Thesis Proposal positions videographers not merely as technicians but as cultural ambassadors—essential for Spain’s "Spain 2030" strategy to boost tourism through authentic local narratives.</w:t>
      </w:r>
    </w:p>
    <w:bookmarkEnd w:id="25"/>
    <w:bookmarkStart w:id="26" w:name="timeline-and-feasibility"/>
    <w:p>
      <w:pPr>
        <w:pStyle w:val="Heading2"/>
      </w:pPr>
      <w:r>
        <w:t xml:space="preserve">Timeline and Feasibility</w:t>
      </w:r>
    </w:p>
    <w:p>
      <w:pPr>
        <w:pStyle w:val="FirstParagraph"/>
      </w:pPr>
      <w:r>
        <w:t xml:space="preserve">The study aligns with Valencia’s research infrastructure: access to the University of Valencia’s Media Lab, partnerships with the Valencian Film Commission (Valencia, Spain), and existing datasets from the Institute for Statistics of the Valencian Community (IDESCAT). The 18-month timeline is feasible given local researcher availability and low-cost digital survey tools. Phase 1 will conclude by Month 4; Phase 2 by Month 9; with framework development finalized by Month 15, ensuring outputs inform Valencia’s ongoing "Creative Valley" initiative.</w:t>
      </w:r>
    </w:p>
    <w:bookmarkEnd w:id="26"/>
    <w:bookmarkStart w:id="27" w:name="conclusion"/>
    <w:p>
      <w:pPr>
        <w:pStyle w:val="Heading2"/>
      </w:pPr>
      <w:r>
        <w:t xml:space="preserve">Conclusion</w:t>
      </w:r>
    </w:p>
    <w:p>
      <w:pPr>
        <w:pStyle w:val="FirstParagraph"/>
      </w:pPr>
      <w:r>
        <w:t xml:space="preserve">As Spain Valencia cements its status as a Mediterranean creative capital, understanding the videographer’s evolving role is no longer optional—it is central to regional prosperity. This Thesis Proposal transcends generic media studies by embedding itself in the heart of Spain Valencia: its language, festivals, and economic ambitions. By centering videographers as both technicians and cultural narrators within this specific context, this research will provide actionable insights for practitioners while advancing academic discourse on localized digital labor in Southern Europe. Ultimately, it asserts that the videographer is not just a job title in Spain Valencia but the linchpin connecting heritage to innovation in our visual age.</w:t>
      </w:r>
    </w:p>
    <w:bookmarkEnd w:id="27"/>
    <w:bookmarkStart w:id="28" w:name="references-selected"/>
    <w:p>
      <w:pPr>
        <w:pStyle w:val="Heading2"/>
      </w:pPr>
      <w:r>
        <w:t xml:space="preserve">References (Selected)</w:t>
      </w:r>
    </w:p>
    <w:p>
      <w:pPr>
        <w:numPr>
          <w:ilvl w:val="0"/>
          <w:numId w:val="1003"/>
        </w:numPr>
        <w:pStyle w:val="Compact"/>
      </w:pPr>
      <w:r>
        <w:t xml:space="preserve">García-López, M. (2021). *Digital Labor in Spanish Regional Media*. Madrid: Editorial Catedra.</w:t>
      </w:r>
    </w:p>
    <w:p>
      <w:pPr>
        <w:numPr>
          <w:ilvl w:val="0"/>
          <w:numId w:val="1003"/>
        </w:numPr>
        <w:pStyle w:val="Compact"/>
      </w:pPr>
      <w:r>
        <w:t xml:space="preserve">Santos, L., &amp; Pérez, A. (2023). "The Rise of the Mobile Videographer." *Journal of Digital Culture*, 17(4), 88-105.</w:t>
      </w:r>
    </w:p>
    <w:p>
      <w:pPr>
        <w:numPr>
          <w:ilvl w:val="0"/>
          <w:numId w:val="1003"/>
        </w:numPr>
        <w:pStyle w:val="Compact"/>
      </w:pPr>
      <w:r>
        <w:t xml:space="preserve">Valencian Government. (2023). *València Digital 2030: Strategic Framework for Creative Industries*.</w:t>
      </w:r>
    </w:p>
    <w:p>
      <w:pPr>
        <w:numPr>
          <w:ilvl w:val="0"/>
          <w:numId w:val="1003"/>
        </w:numPr>
        <w:pStyle w:val="Compact"/>
      </w:pPr>
      <w:r>
        <w:t xml:space="preserve">Spanish Audiovisual Association. (2023). *Industry Report on Videography in Eastern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Digital Media Production within Spain Valencia</dc:title>
  <dc:creator/>
  <dc:language>en</dc:language>
  <cp:keywords/>
  <dcterms:created xsi:type="dcterms:W3CDTF">2026-04-28T22:30:43Z</dcterms:created>
  <dcterms:modified xsi:type="dcterms:W3CDTF">2026-04-28T22:30:43Z</dcterms:modified>
</cp:coreProperties>
</file>

<file path=docProps/custom.xml><?xml version="1.0" encoding="utf-8"?>
<Properties xmlns="http://schemas.openxmlformats.org/officeDocument/2006/custom-properties" xmlns:vt="http://schemas.openxmlformats.org/officeDocument/2006/docPropsVTypes"/>
</file>