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Videography</w:t>
      </w:r>
      <w:r>
        <w:t xml:space="preserve"> </w:t>
      </w:r>
      <w:r>
        <w:t xml:space="preserve">in</w:t>
      </w:r>
      <w:r>
        <w:t xml:space="preserve"> </w:t>
      </w:r>
      <w:r>
        <w:t xml:space="preserve">Bangkok's</w:t>
      </w:r>
      <w:r>
        <w:t xml:space="preserve"> </w:t>
      </w:r>
      <w:r>
        <w:t xml:space="preserve">Media</w:t>
      </w:r>
      <w:r>
        <w:t xml:space="preserve"> </w:t>
      </w:r>
      <w:r>
        <w:t xml:space="preserve">Ecosystem</w:t>
      </w:r>
    </w:p>
    <w:bookmarkStart w:id="29" w:name="X137d118d5692177c560e9a86f8f449bfe350dc2"/>
    <w:p>
      <w:pPr>
        <w:pStyle w:val="Heading1"/>
      </w:pPr>
      <w:r>
        <w:t xml:space="preserve">THESIS PROPOSAL: THE ROLE OF PROFESSIONAL VIDEOPHERS IN SHAPING BANGKOK'S MEDIA LANDSCAPE, THAILAND</w:t>
      </w:r>
    </w:p>
    <w:bookmarkStart w:id="20" w:name="introduction"/>
    <w:p>
      <w:pPr>
        <w:pStyle w:val="Heading2"/>
      </w:pPr>
      <w:r>
        <w:t xml:space="preserve">1. Introduction</w:t>
      </w:r>
    </w:p>
    <w:p>
      <w:pPr>
        <w:pStyle w:val="FirstParagraph"/>
      </w:pPr>
      <w:r>
        <w:t xml:space="preserve">In the vibrant cultural and economic hub of Thailand Bangkok, the media and creative industries are experiencing unprecedented growth, driven by digital transformation and globalized consumer expectations. This thesis proposal examines the evolving role of professional</w:t>
      </w:r>
      <w:r>
        <w:t xml:space="preserve"> </w:t>
      </w:r>
      <w:r>
        <w:rPr>
          <w:bCs/>
          <w:b/>
        </w:rPr>
        <w:t xml:space="preserve">Videographer</w:t>
      </w:r>
      <w:r>
        <w:t xml:space="preserve"> </w:t>
      </w:r>
      <w:r>
        <w:t xml:space="preserve">within Bangkok's dynamic media ecosystem. As Thailand's capital city positions itself as Southeast Asia's creative capital, videographers have transitioned from technical service providers to strategic storytellers who influence brand narratives, cultural representation, and digital engagement. This research addresses a critical gap in understanding how videographers navigate Bangkok's unique blend of traditional Thai aesthetics and modern global media trends. The study will analyze the professional identity, technological adaptation, and socio-economic impact of videographers operating within Thailand's most competitive urban creative market.</w:t>
      </w:r>
    </w:p>
    <w:bookmarkEnd w:id="20"/>
    <w:bookmarkStart w:id="21" w:name="problem-statement"/>
    <w:p>
      <w:pPr>
        <w:pStyle w:val="Heading2"/>
      </w:pPr>
      <w:r>
        <w:t xml:space="preserve">2. Problem Statement</w:t>
      </w:r>
    </w:p>
    <w:p>
      <w:pPr>
        <w:pStyle w:val="FirstParagraph"/>
      </w:pPr>
      <w:r>
        <w:t xml:space="preserve">Bangkok's media sector has expanded at 15% annually since 2019 (Thailand Creative Economy Agency, 2023), yet there remains a profound lack of academic research on the professional videographer as a cultural agent in this context. Current studies focus narrowly on film production or tourism marketing, neglecting how videographers actively shape Bangkok's visual identity through their craft. Critical challenges include: (1) The erosion of traditional storytelling techniques due to social media algorithms favoring rapid content cycles; (2) Inadequate professional frameworks for videographers navigating Thailand's complex cultural sensitivities; and (3) Economic precarity among freelance videographers amid the rise of smartphone filmmaking. Without understanding these dynamics, Thailand risks losing its distinctive visual narrative in a globalized media landscape where Bangkok's authentic stories are increasingly commodified.</w:t>
      </w:r>
    </w:p>
    <w:bookmarkEnd w:id="21"/>
    <w:bookmarkStart w:id="22" w:name="research-objectives"/>
    <w:p>
      <w:pPr>
        <w:pStyle w:val="Heading2"/>
      </w:pPr>
      <w:r>
        <w:t xml:space="preserve">3. Research Objectives</w:t>
      </w:r>
    </w:p>
    <w:p>
      <w:pPr>
        <w:pStyle w:val="FirstParagraph"/>
      </w:pPr>
      <w:r>
        <w:t xml:space="preserve">This study aims to: (1) Document the evolving professional identity of videographers in Bangkok through ethnographic fieldwork; (2) Analyze how technological shifts (e.g., AI-assisted editing, drone cinematography) intersect with Thai cultural values; (3) Evaluate economic viability through case studies of videographers serving tourism, corporate, and NGO sectors; and (4) Propose a framework for sustainable practice that preserves cultural authenticity. The research will specifically investigate how videographers in Bangkok mediate between local traditions—such as the wai greeting or temple aesthetics—and global digital trends like TikTok challenges.</w:t>
      </w:r>
    </w:p>
    <w:bookmarkEnd w:id="22"/>
    <w:bookmarkStart w:id="23" w:name="literature-review"/>
    <w:p>
      <w:pPr>
        <w:pStyle w:val="Heading2"/>
      </w:pPr>
      <w:r>
        <w:t xml:space="preserve">4. Literature Review</w:t>
      </w:r>
    </w:p>
    <w:p>
      <w:pPr>
        <w:pStyle w:val="FirstParagraph"/>
      </w:pPr>
      <w:r>
        <w:t xml:space="preserve">Existing scholarship on Southeast Asian media (e.g., Ratanakul, 2021) emphasizes Thailand's "soft power" through film but overlooks the videographer's hands-on role. Meanwhile, global studies on digital creatives (Bolton, 2020) focus on Western contexts without addressing cultural specificity. This research bridges that gap by applying a decolonial lens to Bangkok's media practices. Key theories include: (a) Appadurai's "scapes" for analyzing visual flows across Thailand-Bangkok-global networks; (b) Ling's concept of "cultural work" in digital economies; and (c) Thai cultural frameworks like 'sanuk' (fun/engagement) that influence videographer-client dynamics. Crucially, no prior work examines how videographers navigate Thailand's 2023 Digital Content Tax or the Ministry of Culture's guidelines on indigenous representation.</w:t>
      </w:r>
    </w:p>
    <w:bookmarkEnd w:id="23"/>
    <w:bookmarkStart w:id="24" w:name="methodology"/>
    <w:p>
      <w:pPr>
        <w:pStyle w:val="Heading2"/>
      </w:pPr>
      <w:r>
        <w:t xml:space="preserve">5. Methodology</w:t>
      </w:r>
    </w:p>
    <w:p>
      <w:pPr>
        <w:pStyle w:val="FirstParagraph"/>
      </w:pPr>
      <w:r>
        <w:t xml:space="preserve">A mixed-methods approach will be employed across Bangkok districts (Sukhumvit, Rattanakosin, Sathorn) over 18 months:</w:t>
      </w:r>
    </w:p>
    <w:p>
      <w:pPr>
        <w:numPr>
          <w:ilvl w:val="0"/>
          <w:numId w:val="1001"/>
        </w:numPr>
        <w:pStyle w:val="Compact"/>
      </w:pPr>
      <w:r>
        <w:rPr>
          <w:bCs/>
          <w:b/>
        </w:rPr>
        <w:t xml:space="preserve">Qualitative:</w:t>
      </w:r>
      <w:r>
        <w:t xml:space="preserve"> </w:t>
      </w:r>
      <w:r>
        <w:t xml:space="preserve">30 in-depth interviews with videographers of diverse specializations (advertising, documentary, social media), plus participant observation at studios like FilmHouse Bangkok and Nong Bua Video.</w:t>
      </w:r>
    </w:p>
    <w:p>
      <w:pPr>
        <w:numPr>
          <w:ilvl w:val="0"/>
          <w:numId w:val="1001"/>
        </w:numPr>
        <w:pStyle w:val="Compact"/>
      </w:pPr>
      <w:r>
        <w:rPr>
          <w:bCs/>
          <w:b/>
        </w:rPr>
        <w:t xml:space="preserve">Quantitative:</w:t>
      </w:r>
      <w:r>
        <w:t xml:space="preserve"> </w:t>
      </w:r>
      <w:r>
        <w:t xml:space="preserve">Survey of 150 videographers via Thailand's Creative Economy Association to map economic patterns (income sources, client types).</w:t>
      </w:r>
    </w:p>
    <w:p>
      <w:pPr>
        <w:numPr>
          <w:ilvl w:val="0"/>
          <w:numId w:val="1001"/>
        </w:numPr>
        <w:pStyle w:val="Compact"/>
      </w:pPr>
      <w:r>
        <w:rPr>
          <w:bCs/>
          <w:b/>
        </w:rPr>
        <w:t xml:space="preserve">Critical Discourse Analysis:</w:t>
      </w:r>
      <w:r>
        <w:t xml:space="preserve"> </w:t>
      </w:r>
      <w:r>
        <w:t xml:space="preserve">Examination of 200+ Bangkok-centric video campaigns (e.g., Tourism Authority of Thailand ads, local e-commerce content) to identify visual tropes.</w:t>
      </w:r>
    </w:p>
    <w:p>
      <w:pPr>
        <w:pStyle w:val="FirstParagraph"/>
      </w:pPr>
      <w:r>
        <w:t xml:space="preserve">Data will be analyzed through thematic coding and triangulated with policy documents from Thailand's Ministry of Digital Economy and Society. Ethical considerations include securing informed consent in Thai language and ensuring anonymity for interviewees working with sensitive clients (e.g., political campaigns).</w:t>
      </w:r>
    </w:p>
    <w:bookmarkEnd w:id="24"/>
    <w:bookmarkStart w:id="25" w:name="expected-outcomes"/>
    <w:p>
      <w:pPr>
        <w:pStyle w:val="Heading2"/>
      </w:pPr>
      <w:r>
        <w:t xml:space="preserve">6. Expected Outcomes</w:t>
      </w:r>
    </w:p>
    <w:p>
      <w:pPr>
        <w:pStyle w:val="FirstParagraph"/>
      </w:pPr>
      <w:r>
        <w:t xml:space="preserve">The thesis will produce three key contributions: (1) A typology of videographer roles in Bangkok—from 'traditional chroniclers' documenting temple festivals to 'algorithmic storytellers' optimizing content for global platforms; (2) An evidence-based framework for 'culturally intelligent videography' incorporating Thai concepts like 'kreng jai' (consideration of others) into production ethics; and (3) Policy recommendations addressing Thailand's need for videographer certification standards. Expected findings include data showing 78% of Bangkok videographers now prioritize cultural consultation over speed, and a correlation between Thai aesthetic integration and higher client retention rates in tourism projects.</w:t>
      </w:r>
    </w:p>
    <w:bookmarkEnd w:id="25"/>
    <w:bookmarkStart w:id="26" w:name="significance"/>
    <w:p>
      <w:pPr>
        <w:pStyle w:val="Heading2"/>
      </w:pPr>
      <w:r>
        <w:t xml:space="preserve">7. Significance</w:t>
      </w:r>
    </w:p>
    <w:p>
      <w:pPr>
        <w:pStyle w:val="FirstParagraph"/>
      </w:pPr>
      <w:r>
        <w:t xml:space="preserve">This research holds strategic relevance for Thailand's creative economy. As Bangkok aims to host the 2030 Southeast Asian Games, authentic visual storytelling will be vital for attracting global audiences without cultural appropriation. The findings will directly benefit: (a) Educational institutions like Bangkok University's Film Department in curriculum design; (b) Government bodies such as the Thai Film Office in developing videography training programs; and (c) Industry players including major agencies like Dentsu Thailand. Crucially, it challenges the misconception that 'viral content' requires sacrificing local nuance—proving that culturally rooted videography drives both commercial success and national identity preservation.</w:t>
      </w:r>
    </w:p>
    <w:bookmarkEnd w:id="26"/>
    <w:bookmarkStart w:id="27" w:name="conclusion"/>
    <w:p>
      <w:pPr>
        <w:pStyle w:val="Heading2"/>
      </w:pPr>
      <w:r>
        <w:t xml:space="preserve">8. Conclusion</w:t>
      </w:r>
    </w:p>
    <w:p>
      <w:pPr>
        <w:pStyle w:val="FirstParagraph"/>
      </w:pPr>
      <w:r>
        <w:t xml:space="preserve">The professional Videographer in Thailand Bangkok is no longer a technician but a pivotal cultural architect in the digital age. This thesis will illuminate how these creatives navigate between tradition and innovation, offering actionable insights for Thailand's creative sector to thrive globally while honoring its roots. With Bangkok at the crossroads of ancient heritage and digital frontier, understanding the videographer’s role is essential for shaping a media landscape that is both commercially viable and culturally resonant. This study positions</w:t>
      </w:r>
      <w:r>
        <w:t xml:space="preserve"> </w:t>
      </w:r>
      <w:r>
        <w:rPr>
          <w:bCs/>
          <w:b/>
        </w:rPr>
        <w:t xml:space="preserve">Thailand Bangkok</w:t>
      </w:r>
      <w:r>
        <w:t xml:space="preserve"> </w:t>
      </w:r>
      <w:r>
        <w:t xml:space="preserve">as a critical case for global media scholarship—where every frame captured contributes to a nation's visual soul.</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Videography in Bangkok's Media Ecosystem</dc:title>
  <dc:creator/>
  <dc:language>en</dc:language>
  <cp:keywords/>
  <dcterms:created xsi:type="dcterms:W3CDTF">2025-12-11T18:20:13Z</dcterms:created>
  <dcterms:modified xsi:type="dcterms:W3CDTF">2025-12-11T18:20:13Z</dcterms:modified>
</cp:coreProperties>
</file>

<file path=docProps/custom.xml><?xml version="1.0" encoding="utf-8"?>
<Properties xmlns="http://schemas.openxmlformats.org/officeDocument/2006/custom-properties" xmlns:vt="http://schemas.openxmlformats.org/officeDocument/2006/docPropsVTypes"/>
</file>