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Innovation</w:t>
      </w:r>
      <w:r>
        <w:t xml:space="preserve"> </w:t>
      </w:r>
      <w:r>
        <w:t xml:space="preserve">within</w:t>
      </w:r>
      <w:r>
        <w:t xml:space="preserve"> </w:t>
      </w:r>
      <w:r>
        <w:t xml:space="preserve">Uganda</w:t>
      </w:r>
      <w:r>
        <w:t xml:space="preserve"> </w:t>
      </w:r>
      <w:r>
        <w:t xml:space="preserve">Kampala</w:t>
      </w:r>
    </w:p>
    <w:bookmarkStart w:id="28" w:name="X0707690dd948d771a0d669136509c8211015ca5"/>
    <w:p>
      <w:pPr>
        <w:pStyle w:val="Heading1"/>
      </w:pPr>
      <w:r>
        <w:t xml:space="preserve">Thesis Proposal: The Critical Role of Videographers in Shaping Media Narratives and Economic Opportunities in Urban Uganda Kampala</w:t>
      </w:r>
    </w:p>
    <w:bookmarkStart w:id="20" w:name="X44f4ae270bec103895cda83fd4e127a4e1bf730"/>
    <w:p>
      <w:pPr>
        <w:pStyle w:val="Heading2"/>
      </w:pPr>
      <w:r>
        <w:t xml:space="preserve">1. Introduction: The Digital Landscape of Uganda Kampala</w:t>
      </w:r>
    </w:p>
    <w:p>
      <w:pPr>
        <w:pStyle w:val="FirstParagraph"/>
      </w:pPr>
      <w:r>
        <w:t xml:space="preserve">In the rapidly evolving media ecosystem of Uganda, particularly within the dynamic urban center of Kampala, the professional videographer has emerged as a pivotal actor in contemporary storytelling and economic development. This Thesis Proposal investigates the multifaceted role of the videographer in Uganda's digital transformation, focusing on Kampala as a microcosm of Africa's media revolution. With mobile penetration exceeding 85% and social media consumption soaring among Uganda's youth population, videographers are not merely technicians but cultural architects shaping national identity through visual narratives. This research addresses a critical gap: while the demand for video content has skyrocketed in Kampala, formal studies on the professional videographer's challenges, innovations, and socio-economic contributions remain scarce. The proposed Thesis Proposal contends that understanding the videographer's position within Uganda Kampala's media landscape is essential for developing sustainable creative industries that serve both local communities and global audiences.</w:t>
      </w:r>
    </w:p>
    <w:bookmarkEnd w:id="20"/>
    <w:bookmarkStart w:id="21" w:name="X08227ea4a63a71bbe3ab9fc5877c0a1cc3b0bd0"/>
    <w:p>
      <w:pPr>
        <w:pStyle w:val="Heading2"/>
      </w:pPr>
      <w:r>
        <w:t xml:space="preserve">2. Problem Statement: Navigating Constraints in Urban Media Production</w:t>
      </w:r>
    </w:p>
    <w:p>
      <w:pPr>
        <w:pStyle w:val="FirstParagraph"/>
      </w:pPr>
      <w:r>
        <w:t xml:space="preserve">Despite Kampala's vibrant media sector—home to over 500 independent video production companies—the videographer operates within a complex web of challenges. Infrastructure limitations, inconsistent electricity supply affecting studio work, and limited access to advanced editing software create significant barriers. Furthermore, the lack of formal vocational training pathways for videographers in Uganda results in skill gaps that impede professional growth. Crucially, this Thesis Proposal identifies a pressing need to examine how Kampala's videographers navigate regulatory uncertainties—such as licensing requirements under the 2016 Electronic Communications Act—and economic pressures like undercutting by amateur smartphone content creators. These constraints directly impact the quality and ethical standards of visual media produced in Uganda Kampala, with ripple effects on tourism promotion, political discourse, and social awareness campaigns.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core objectives: (1) To map the professional ecosystem of videographers operating within Kampala's urban media sector; (2) To analyze socio-economic barriers hindering videographer innovation in Uganda; and (3) To propose a framework for institutional support that elevates the videographer's role in national development. Guided by these objectives, key research questions include: How do Kampala-based videographers adapt to technological constraints while maintaining narrative integrity? What specific policy interventions could transform the videographer profession from a precarious gig economy into a sustainable career path within Uganda's creative industries? And how might enhanced videographer capabilities directly contribute to Kampala's position as East Africa's emerging content hub?</w:t>
      </w:r>
    </w:p>
    <w:bookmarkEnd w:id="22"/>
    <w:bookmarkStart w:id="23" w:name="X29a28baea286e34b7f6c02b7fcca83a5b13d86a"/>
    <w:p>
      <w:pPr>
        <w:pStyle w:val="Heading2"/>
      </w:pPr>
      <w:r>
        <w:t xml:space="preserve">4. Literature Review: Contextualizing Videography in African Media</w:t>
      </w:r>
    </w:p>
    <w:p>
      <w:pPr>
        <w:pStyle w:val="FirstParagraph"/>
      </w:pPr>
      <w:r>
        <w:t xml:space="preserve">Existing scholarship on African media production often overlooks the videographer's agency, focusing instead on broadcast institutions or digital platforms (e.g., Moyo, 2019; Kassam, 2021). While studies address film production in Nairobi or Johannesburg (Ogundipe, 2020), none specifically analyze Kampala's unique urban environment where videographers operate amid informal markets, rapid gentrification, and a growing demand for localized content. This Thesis Proposal bridges that gap by centering the videographer as an active participant rather than a passive technician. It builds upon Uganda-specific research on digital entrepreneurship (Aryeetey et al., 2022) but uniquely examines how videographers navigate Kampala's spatial dynamics—from Makerere University's campus to Nakasero Market—where location profoundly influences production capacity and audience reach.</w:t>
      </w:r>
    </w:p>
    <w:bookmarkEnd w:id="23"/>
    <w:bookmarkStart w:id="24" w:name="Xe233fea48ade81c505e82435d8658248c855802"/>
    <w:p>
      <w:pPr>
        <w:pStyle w:val="Heading2"/>
      </w:pPr>
      <w:r>
        <w:t xml:space="preserve">5. Methodology: Mixed-Methods Approach for Kampala Context</w:t>
      </w:r>
    </w:p>
    <w:p>
      <w:pPr>
        <w:pStyle w:val="FirstParagraph"/>
      </w:pPr>
      <w:r>
        <w:t xml:space="preserve">The proposed Thesis Proposal adopts a mixed-methods design tailored to Uganda Kampala's realities. Phase 1 involves quantitative surveying of 150 videographers across Kampala's districts (Kololo, Kawempe, and Nakawa) using stratified random sampling to capture diversity in experience levels. Phase 2 employs qualitative in-depth interviews with 30 purposively selected videographers—including freelancers, agency staff, and NGO content creators—to explore lived experiences of economic volatility and creative innovation. Crucially, this study will utilize participatory video methodology: training selected videographers to document their own workflows using low-cost smartphones, thereby validating the 'videographer' as both subject and co-researcher. Data analysis will integrate thematic coding for qualitative insights with statistical analysis of survey responses using SPSS, ensuring findings reflect Kampala's nuanced media ecology.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First, it will produce the first comprehensive database mapping Kampala's videographer network—revealing how informal mentorship circles and social media groups mitigate formal training gaps. Second, findings will directly inform policy recommendations for Uganda's Ministry of ICT and National Film Development Corporation (NFDC), addressing critical needs like subsidized equipment pools for emerging videographers in low-income neighborhoods. Third, the research will demonstrate quantifiable economic impact: by correlating videographer output with Kampala-based business growth (e.g., tourism startups using video content), this Thesis Proposal will prove that investing in videographer professionalism catalyzes broader urban development. Most significantly, it positions the Ugandan videographer as a key agent in decolonizing African media narratives—moving beyond Western-centric production models to center Kampala's voices, aesthetics, and realities.</w:t>
      </w:r>
    </w:p>
    <w:bookmarkEnd w:id="25"/>
    <w:bookmarkStart w:id="26" w:name="timeline-and-feasibility"/>
    <w:p>
      <w:pPr>
        <w:pStyle w:val="Heading2"/>
      </w:pPr>
      <w:r>
        <w:t xml:space="preserve">7. Timeline and Feasibility</w:t>
      </w:r>
    </w:p>
    <w:p>
      <w:pPr>
        <w:pStyle w:val="FirstParagraph"/>
      </w:pPr>
      <w:r>
        <w:t xml:space="preserve">Conducting this research within Uganda Kampala is both timely and feasible. The researcher will leverage established partnerships with the Uganda Media Women's Association (UMWA) for participant access and collaborate with Makerere University's School of Media Arts to ensure cultural sensitivity. A 12-month timeline is proposed: Months 1-3 (literature review, ethics approval), Months 4-6 (survey administration), Months 7-9 (interviews &amp; participatory video training), and Months 10-12 (analysis and report drafting). Fieldwork will prioritize safety protocols for research assistants navigating Kampala's traffic-heavy streets—a realistic consideration for urban media studies.</w:t>
      </w:r>
    </w:p>
    <w:bookmarkEnd w:id="26"/>
    <w:bookmarkStart w:id="27" w:name="Xaa36dce006e9a6ae8ce86f2abf841cab36f22a1"/>
    <w:p>
      <w:pPr>
        <w:pStyle w:val="Heading2"/>
      </w:pPr>
      <w:r>
        <w:t xml:space="preserve">8. Conclusion: Why This Thesis Proposal Matters Now</w:t>
      </w:r>
    </w:p>
    <w:p>
      <w:pPr>
        <w:pStyle w:val="FirstParagraph"/>
      </w:pPr>
      <w:r>
        <w:t xml:space="preserve">In Uganda Kampala, where the videographer's work influences everything from viral political satire to agricultural extension videos, this Thesis Proposal transcends academic inquiry to become a call for professional empowerment. As global platforms like TikTok and YouTube reshape media consumption across East Africa, Kampala's videographers stand at a crossroads: they can either remain marginalized laborers or become recognized innovators who define Africa's visual future. This research does not merely study the videographer—it actively seeks to elevate their role as essential contributors to Uganda's economic diversification agenda. By grounding analysis in Kampala's streets, studios, and homes, this Thesis Proposal will deliver actionable insights that can transform a profession from survival mode into a catalyst for inclusive urban growth. In doing so, it affirms that every frame captured by a Kampala videographer is not just content—it's a building block of Uganda's digital sovereignty.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Media Innovation within Uganda Kampala</dc:title>
  <dc:creator/>
  <dc:language>en</dc:language>
  <cp:keywords/>
  <dcterms:created xsi:type="dcterms:W3CDTF">2026-04-29T06:50:13Z</dcterms:created>
  <dcterms:modified xsi:type="dcterms:W3CDTF">2026-04-29T06:50:13Z</dcterms:modified>
</cp:coreProperties>
</file>

<file path=docProps/custom.xml><?xml version="1.0" encoding="utf-8"?>
<Properties xmlns="http://schemas.openxmlformats.org/officeDocument/2006/custom-properties" xmlns:vt="http://schemas.openxmlformats.org/officeDocument/2006/docPropsVTypes"/>
</file>