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Media</w:t>
      </w:r>
      <w:r>
        <w:t xml:space="preserve"> </w:t>
      </w:r>
      <w:r>
        <w:t xml:space="preserve">Landscape</w:t>
      </w:r>
    </w:p>
    <w:bookmarkStart w:id="29" w:name="Xbc4c169f3e4eb00efc7c8a19bde1ce048ccbd8c"/>
    <w:p>
      <w:pPr>
        <w:pStyle w:val="Heading1"/>
      </w:pPr>
      <w:r>
        <w:t xml:space="preserve">Thesis Proposal: The Evolving Role of the Videographer in the United Arab Emirates Dubai Media Landscape</w:t>
      </w:r>
    </w:p>
    <w:bookmarkStart w:id="20" w:name="abstract"/>
    <w:p>
      <w:pPr>
        <w:pStyle w:val="Heading2"/>
      </w:pPr>
      <w:r>
        <w:t xml:space="preserve">Abstract</w:t>
      </w:r>
    </w:p>
    <w:p>
      <w:pPr>
        <w:pStyle w:val="FirstParagraph"/>
      </w:pPr>
      <w:r>
        <w:t xml:space="preserve">This Thesis Proposal outlines a research investigation into the critical and rapidly evolving role of the Videographer within the dynamic media ecosystem of Dubai, United Arab Emirates (UAE). As Dubai emerges as a global hub for tourism, business, and cultural exchange under initiatives like UAE Vision 2030, its visual storytelling needs have intensified exponentially. This study seeks to move beyond basic production skills to analyze how contemporary Videographers in Dubai navigate unique market demands, technological shifts, cultural nuances, and the strategic imperatives of the United Arab Emirates. The research will critically assess the Videographer's position as a key creative professional shaping Dubai's international image and internal communication strategies within the specific context of the United Arab Emirates Dubai.</w:t>
      </w:r>
    </w:p>
    <w:bookmarkEnd w:id="20"/>
    <w:bookmarkStart w:id="21" w:name="introduction-context"/>
    <w:p>
      <w:pPr>
        <w:pStyle w:val="Heading2"/>
      </w:pPr>
      <w:r>
        <w:t xml:space="preserve">1. Introduction &amp; Context</w:t>
      </w:r>
    </w:p>
    <w:p>
      <w:pPr>
        <w:pStyle w:val="FirstParagraph"/>
      </w:pPr>
      <w:r>
        <w:t xml:space="preserve">Dubai, a cornerstone of the United Arab Emirates (UAE), is not merely a city but a meticulously curated global brand. Its success hinges significantly on compelling visual narratives across tourism campaigns, luxury real estate promotions, major event coverage (e.g., Expo 2020 Dubai), government initiatives, and corporate branding. This demand places the Videographer at the very heart of Dubai's communication strategy. The role has evolved far beyond technical camera operation; today's Videographer in Dubai must be a strategic storyteller, cultural navigator, tech-savvy innovator, and adept negotiator within a complex regulatory and competitive environment unique to the United Arab Emirates. This Thesis Proposal directly addresses this pivotal yet under-researched professional segment within the Dubai context.</w:t>
      </w:r>
    </w:p>
    <w:bookmarkEnd w:id="21"/>
    <w:bookmarkStart w:id="22" w:name="problem-statement"/>
    <w:p>
      <w:pPr>
        <w:pStyle w:val="Heading2"/>
      </w:pPr>
      <w:r>
        <w:t xml:space="preserve">2. Problem Statement</w:t>
      </w:r>
    </w:p>
    <w:p>
      <w:pPr>
        <w:pStyle w:val="FirstParagraph"/>
      </w:pPr>
      <w:r>
        <w:t xml:space="preserve">Despite Dubai's status as a leading content production destination in the Middle East, there is a significant gap in academic and industry research specifically focused on the *professional identity*, *evolving skill set requirements*, and *strategic value* of Videographers operating within the UAE's distinct regulatory, cultural, and market framework. Existing literature often generalizes across regions or focuses on Western contexts. This lack of localized understanding impedes optimal talent development, effective client-Videographer collaboration, strategic workforce planning by media organizations in Dubai, and the full integration of Videographers into the UAE's broader digital economy goals. Understanding this specific professional landscape is crucial for the United Arab Emirates Dubai to maintain its competitive edge in global visual communication.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core competencies and evolving skill sets required of a Videographer working within the United Arab Emirates Dubai media market, moving beyond technical proficiency to include cultural intelligence, strategic thinking, and adaptation to UAE-specific regulations.</w:t>
      </w:r>
    </w:p>
    <w:p>
      <w:pPr>
        <w:numPr>
          <w:ilvl w:val="0"/>
          <w:numId w:val="1001"/>
        </w:numPr>
        <w:pStyle w:val="Compact"/>
      </w:pPr>
      <w:r>
        <w:t xml:space="preserve">To investigate how Videographers in Dubai contribute to shaping the visual identity and narrative of key sectors (Tourism, Real Estate, Luxury Goods, Government) that drive the emirate's economy and international reputation.</w:t>
      </w:r>
    </w:p>
    <w:p>
      <w:pPr>
        <w:numPr>
          <w:ilvl w:val="0"/>
          <w:numId w:val="1001"/>
        </w:numPr>
        <w:pStyle w:val="Compact"/>
      </w:pPr>
      <w:r>
        <w:t xml:space="preserve">To assess the impact of technological advancements (e.g., drone cinematography, AI-assisted editing, 360° video) on Videographer roles and workflows within Dubai's production ecosystem.</w:t>
      </w:r>
    </w:p>
    <w:p>
      <w:pPr>
        <w:numPr>
          <w:ilvl w:val="0"/>
          <w:numId w:val="1001"/>
        </w:numPr>
        <w:pStyle w:val="Compact"/>
      </w:pPr>
      <w:r>
        <w:t xml:space="preserve">To identify key challenges faced by Videographers operating in Dubai (e.g., complex permit systems, cultural sensitivities for diverse content, market saturation) and potential solutions or support structures needed.</w:t>
      </w:r>
    </w:p>
    <w:p>
      <w:pPr>
        <w:numPr>
          <w:ilvl w:val="0"/>
          <w:numId w:val="1001"/>
        </w:numPr>
        <w:pStyle w:val="Compact"/>
      </w:pPr>
      <w:r>
        <w:t xml:space="preserve">To evaluate the strategic positioning of the Videographer within the organizational structure of major Dubai-based media agencies, marketing firms, and government entities.</w:t>
      </w:r>
    </w:p>
    <w:bookmarkEnd w:id="23"/>
    <w:bookmarkStart w:id="24" w:name="literature-review-key-focus-areas"/>
    <w:p>
      <w:pPr>
        <w:pStyle w:val="Heading2"/>
      </w:pPr>
      <w:r>
        <w:t xml:space="preserve">4. Literature Review (Key Focus Areas)</w:t>
      </w:r>
    </w:p>
    <w:p>
      <w:pPr>
        <w:pStyle w:val="FirstParagraph"/>
      </w:pPr>
      <w:r>
        <w:t xml:space="preserve">The proposed research will synthesize existing scholarship on digital media production, creative labor markets in emerging economies, and cultural studies of visual representation. Crucially, it will specifically seek to contextualize this within the UAE's unique socio-political landscape and Dubai's specific market dynamics. Key areas include:</w:t>
      </w:r>
    </w:p>
    <w:p>
      <w:pPr>
        <w:numPr>
          <w:ilvl w:val="0"/>
          <w:numId w:val="1002"/>
        </w:numPr>
        <w:pStyle w:val="Compact"/>
      </w:pPr>
      <w:r>
        <w:t xml:space="preserve">Media industries in the Gulf Cooperation Council (GCC) region, with focus on UAE-specific developments.</w:t>
      </w:r>
    </w:p>
    <w:p>
      <w:pPr>
        <w:numPr>
          <w:ilvl w:val="0"/>
          <w:numId w:val="1002"/>
        </w:numPr>
        <w:pStyle w:val="Compact"/>
      </w:pPr>
      <w:r>
        <w:t xml:space="preserve">The role of visual media in nation branding and city marketing, particularly Dubai as a case study.</w:t>
      </w:r>
    </w:p>
    <w:p>
      <w:pPr>
        <w:numPr>
          <w:ilvl w:val="0"/>
          <w:numId w:val="1002"/>
        </w:numPr>
        <w:pStyle w:val="Compact"/>
      </w:pPr>
      <w:r>
        <w:t xml:space="preserve">Professional identity formation and skill evolution among creative workers in fast-paced urban economies.</w:t>
      </w:r>
    </w:p>
    <w:p>
      <w:pPr>
        <w:numPr>
          <w:ilvl w:val="0"/>
          <w:numId w:val="1002"/>
        </w:numPr>
        <w:pStyle w:val="Compact"/>
      </w:pPr>
      <w:r>
        <w:t xml:space="preserve">Regulatory frameworks governing media production in the United Arab Emirates, especially relevant to Videographers (e.g., Dubai Media City regulations).</w:t>
      </w:r>
    </w:p>
    <w:bookmarkEnd w:id="24"/>
    <w:bookmarkStart w:id="25" w:name="methodology"/>
    <w:p>
      <w:pPr>
        <w:pStyle w:val="Heading2"/>
      </w:pPr>
      <w:r>
        <w:t xml:space="preserve">5. Methodology</w:t>
      </w:r>
    </w:p>
    <w:p>
      <w:pPr>
        <w:pStyle w:val="FirstParagraph"/>
      </w:pPr>
      <w:r>
        <w:t xml:space="preserve">This qualitative research will employ a multi-method approach tailored for the Dubai context:</w:t>
      </w:r>
    </w:p>
    <w:p>
      <w:pPr>
        <w:numPr>
          <w:ilvl w:val="0"/>
          <w:numId w:val="1003"/>
        </w:numPr>
        <w:pStyle w:val="Compact"/>
      </w:pPr>
      <w:r>
        <w:rPr>
          <w:bCs/>
          <w:b/>
        </w:rPr>
        <w:t xml:space="preserve">Structured Interviews:</w:t>
      </w:r>
      <w:r>
        <w:t xml:space="preserve"> </w:t>
      </w:r>
      <w:r>
        <w:t xml:space="preserve">Conducting in-depth interviews (15-20) with a diverse sample of Videographers working across Dubai (independent contractors, agency staff, in-house corporate teams, government-affiliated producers), ensuring representation of different experience levels and specializations (e.g., event coverage, documentary, commercial).</w:t>
      </w:r>
    </w:p>
    <w:p>
      <w:pPr>
        <w:numPr>
          <w:ilvl w:val="0"/>
          <w:numId w:val="1003"/>
        </w:numPr>
        <w:pStyle w:val="Compact"/>
      </w:pPr>
      <w:r>
        <w:rPr>
          <w:bCs/>
          <w:b/>
        </w:rPr>
        <w:t xml:space="preserve">Document Analysis:</w:t>
      </w:r>
      <w:r>
        <w:t xml:space="preserve"> </w:t>
      </w:r>
      <w:r>
        <w:t xml:space="preserve">Reviewing key UAE media policies (e.g., Dubai Creative Clusters Strategy), industry reports from entities like the Dubai Culture &amp; Arts Authority, and prominent content campaigns produced by Videographers in Dubai.</w:t>
      </w:r>
    </w:p>
    <w:p>
      <w:pPr>
        <w:numPr>
          <w:ilvl w:val="0"/>
          <w:numId w:val="1003"/>
        </w:numPr>
        <w:pStyle w:val="Compact"/>
      </w:pPr>
      <w:r>
        <w:rPr>
          <w:bCs/>
          <w:b/>
        </w:rPr>
        <w:t xml:space="preserve">Case Studies:</w:t>
      </w:r>
      <w:r>
        <w:t xml:space="preserve"> </w:t>
      </w:r>
      <w:r>
        <w:t xml:space="preserve">Deep-dive analysis of 3-4 significant recent projects where the Videographer's role was pivotal to the success of a major Dubai initiative (e.g., a Tourism Board campaign, an Expo 2020 promotional series).</w:t>
      </w:r>
    </w:p>
    <w:bookmarkEnd w:id="25"/>
    <w:bookmarkStart w:id="26" w:name="significance-expected-contribution"/>
    <w:p>
      <w:pPr>
        <w:pStyle w:val="Heading2"/>
      </w:pPr>
      <w:r>
        <w:t xml:space="preserve">6. Significance &amp; Expected Contribution</w:t>
      </w:r>
    </w:p>
    <w:p>
      <w:pPr>
        <w:pStyle w:val="FirstParagraph"/>
      </w:pPr>
      <w:r>
        <w:t xml:space="preserve">This Thesis Proposal directly addresses a critical knowledge gap relevant to the United Arab Emirates Dubai. The findings will provide:</w:t>
      </w:r>
    </w:p>
    <w:p>
      <w:pPr>
        <w:numPr>
          <w:ilvl w:val="0"/>
          <w:numId w:val="1004"/>
        </w:numPr>
        <w:pStyle w:val="Compact"/>
      </w:pPr>
      <w:r>
        <w:rPr>
          <w:bCs/>
          <w:b/>
        </w:rPr>
        <w:t xml:space="preserve">Practical Value for Videographers:</w:t>
      </w:r>
      <w:r>
        <w:t xml:space="preserve"> </w:t>
      </w:r>
      <w:r>
        <w:t xml:space="preserve">Clear insights into evolving market demands and strategies for career development within the UAE context.</w:t>
      </w:r>
    </w:p>
    <w:p>
      <w:pPr>
        <w:numPr>
          <w:ilvl w:val="0"/>
          <w:numId w:val="1004"/>
        </w:numPr>
        <w:pStyle w:val="Compact"/>
      </w:pPr>
      <w:r>
        <w:rPr>
          <w:bCs/>
          <w:b/>
        </w:rPr>
        <w:t xml:space="preserve">Strategic Value for Employers:</w:t>
      </w:r>
      <w:r>
        <w:t xml:space="preserve"> </w:t>
      </w:r>
      <w:r>
        <w:t xml:space="preserve">Data to inform talent acquisition, training programs, and organizational structure design for media companies and corporate communications departments in Dubai.</w:t>
      </w:r>
    </w:p>
    <w:p>
      <w:pPr>
        <w:numPr>
          <w:ilvl w:val="0"/>
          <w:numId w:val="1004"/>
        </w:numPr>
        <w:pStyle w:val="Compact"/>
      </w:pPr>
      <w:r>
        <w:rPr>
          <w:bCs/>
          <w:b/>
        </w:rPr>
        <w:t xml:space="preserve">Policy Relevance for UAE:</w:t>
      </w:r>
      <w:r>
        <w:t xml:space="preserve"> </w:t>
      </w:r>
      <w:r>
        <w:t xml:space="preserve">Evidence-based recommendations to support the development of a skilled creative workforce aligned with national visions like UAE Vision 2030 and Dubai's ambitions as a global hub for creativity and content production.</w:t>
      </w:r>
    </w:p>
    <w:p>
      <w:pPr>
        <w:numPr>
          <w:ilvl w:val="0"/>
          <w:numId w:val="1004"/>
        </w:numPr>
        <w:pStyle w:val="Compact"/>
      </w:pPr>
      <w:r>
        <w:rPr>
          <w:bCs/>
          <w:b/>
        </w:rPr>
        <w:t xml:space="preserve">Academic Contribution:</w:t>
      </w:r>
      <w:r>
        <w:t xml:space="preserve"> </w:t>
      </w:r>
      <w:r>
        <w:t xml:space="preserve">A foundational study on creative labor within the specific, high-growth media environment of Dubai, UAE, enriching global literature on digital media economies in the Global South.</w:t>
      </w:r>
    </w:p>
    <w:bookmarkEnd w:id="26"/>
    <w:bookmarkStart w:id="27" w:name="timeline-deliverables"/>
    <w:p>
      <w:pPr>
        <w:pStyle w:val="Heading2"/>
      </w:pPr>
      <w:r>
        <w:t xml:space="preserve">7. Timeline &amp; Deliverables</w:t>
      </w:r>
    </w:p>
    <w:p>
      <w:pPr>
        <w:pStyle w:val="FirstParagraph"/>
      </w:pPr>
      <w:r>
        <w:t xml:space="preserve">The proposed research will be conducted over 18 months:</w:t>
      </w:r>
    </w:p>
    <w:p>
      <w:pPr>
        <w:numPr>
          <w:ilvl w:val="0"/>
          <w:numId w:val="1005"/>
        </w:numPr>
        <w:pStyle w:val="Compact"/>
      </w:pPr>
      <w:r>
        <w:rPr>
          <w:bCs/>
          <w:b/>
        </w:rPr>
        <w:t xml:space="preserve">Months 1-3:</w:t>
      </w:r>
      <w:r>
        <w:t xml:space="preserve"> </w:t>
      </w:r>
      <w:r>
        <w:t xml:space="preserve">Finalize methodology, obtain ethical clearance, develop interview protocols.</w:t>
      </w:r>
    </w:p>
    <w:p>
      <w:pPr>
        <w:numPr>
          <w:ilvl w:val="0"/>
          <w:numId w:val="1005"/>
        </w:numPr>
        <w:pStyle w:val="Compact"/>
      </w:pPr>
      <w:r>
        <w:rPr>
          <w:bCs/>
          <w:b/>
        </w:rPr>
        <w:t xml:space="preserve">Months 4-9:</w:t>
      </w:r>
      <w:r>
        <w:t xml:space="preserve"> </w:t>
      </w:r>
      <w:r>
        <w:t xml:space="preserve">Conduct interviews and document analysis; initial thematic coding.</w:t>
      </w:r>
    </w:p>
    <w:p>
      <w:pPr>
        <w:numPr>
          <w:ilvl w:val="0"/>
          <w:numId w:val="1005"/>
        </w:numPr>
        <w:pStyle w:val="Compact"/>
      </w:pPr>
      <w:r>
        <w:rPr>
          <w:bCs/>
          <w:b/>
        </w:rPr>
        <w:t xml:space="preserve">Months 10-14:</w:t>
      </w:r>
      <w:r>
        <w:t xml:space="preserve"> </w:t>
      </w:r>
      <w:r>
        <w:t xml:space="preserve">Deep case study analysis; preliminary findings synthesis.</w:t>
      </w:r>
    </w:p>
    <w:p>
      <w:pPr>
        <w:numPr>
          <w:ilvl w:val="0"/>
          <w:numId w:val="1005"/>
        </w:numPr>
        <w:pStyle w:val="Compact"/>
      </w:pPr>
      <w:r>
        <w:rPr>
          <w:bCs/>
          <w:b/>
        </w:rPr>
        <w:t xml:space="preserve">Months 15-18:</w:t>
      </w:r>
      <w:r>
        <w:t xml:space="preserve"> </w:t>
      </w:r>
      <w:r>
        <w:t xml:space="preserve">Draft thesis, incorporate feedback, final submission.</w:t>
      </w:r>
    </w:p>
    <w:bookmarkEnd w:id="27"/>
    <w:bookmarkStart w:id="28" w:name="conclusion"/>
    <w:p>
      <w:pPr>
        <w:pStyle w:val="Heading2"/>
      </w:pPr>
      <w:r>
        <w:t xml:space="preserve">8. Conclusion</w:t>
      </w:r>
    </w:p>
    <w:p>
      <w:pPr>
        <w:pStyle w:val="FirstParagraph"/>
      </w:pPr>
      <w:r>
        <w:t xml:space="preserve">The Videographer is an indispensable yet often overlooked creative professional driving Dubai's visual narrative within the United Arab Emirates. As Dubai continues its rapid transformation and global engagement intensify, understanding the specific realities, challenges, and strategic contributions of the Videographer is paramount for sustaining its competitive advantage. This Thesis Proposal presents a vital research agenda to illuminate this critical role. By focusing squarely on the professional experience of Videographers operating within Dubai, United Arab Emirates context, this study will generate actionable knowledge that benefits professionals, employers, policymakers in the United Arab Emirates Dubai and contribute significantly to the academic understanding of creative labor in a dynamic global city-state.</w:t>
      </w:r>
    </w:p>
    <w:p>
      <w:pPr>
        <w:pStyle w:val="BodyText"/>
      </w:pPr>
      <w:r>
        <w:rPr>
          <w:bCs/>
          <w:b/>
        </w:rPr>
        <w:t xml:space="preserve">This Thesis Proposal thus formally initiates a critical investigation into the evolving professional identity and strategic significance of the Videographer within the vibrant and strategically vital media landscape of United Arab Emirates Dubai.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the United Arab Emirates Dubai Media Landscape</dc:title>
  <dc:creator/>
  <dc:language>en</dc:language>
  <cp:keywords/>
  <dcterms:created xsi:type="dcterms:W3CDTF">2025-12-10T07:40:50Z</dcterms:created>
  <dcterms:modified xsi:type="dcterms:W3CDTF">2025-12-10T07:40:50Z</dcterms:modified>
</cp:coreProperties>
</file>

<file path=docProps/custom.xml><?xml version="1.0" encoding="utf-8"?>
<Properties xmlns="http://schemas.openxmlformats.org/officeDocument/2006/custom-properties" xmlns:vt="http://schemas.openxmlformats.org/officeDocument/2006/docPropsVTypes"/>
</file>