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e713689e0fe7c202eb7b1ddeeff7ec5af2cc142"/>
    <w:p>
      <w:pPr>
        <w:pStyle w:val="Heading1"/>
      </w:pPr>
      <w:r>
        <w:t xml:space="preserve">Thesis Proposal: The Evolving Role of Videographers in United States Los Angeles</w:t>
      </w:r>
    </w:p>
    <w:bookmarkStart w:id="20" w:name="introduction"/>
    <w:p>
      <w:pPr>
        <w:pStyle w:val="Heading2"/>
      </w:pPr>
      <w:r>
        <w:t xml:space="preserve">Introduction</w:t>
      </w:r>
    </w:p>
    <w:p>
      <w:pPr>
        <w:pStyle w:val="FirstParagraph"/>
      </w:pPr>
      <w:r>
        <w:t xml:space="preserve">The visual media landscape of the United States, particularly within the vibrant cultural and economic epicenter of Los Angeles, is undergoing a transformative evolution. As a global hub for entertainment, advertising, digital content creation, and social media influence, Los Angeles has become synonymous with visual storytelling. Within this dynamic ecosystem, the role of the professional</w:t>
      </w:r>
      <w:r>
        <w:t xml:space="preserve"> </w:t>
      </w:r>
      <w:r>
        <w:rPr>
          <w:iCs/>
          <w:i/>
        </w:rPr>
        <w:t xml:space="preserve">Videographer</w:t>
      </w:r>
      <w:r>
        <w:t xml:space="preserve"> </w:t>
      </w:r>
      <w:r>
        <w:t xml:space="preserve">has transcended traditional broadcast functions to encompass multifaceted responsibilities across emerging platforms and business models. This</w:t>
      </w:r>
      <w:r>
        <w:t xml:space="preserve"> </w:t>
      </w:r>
      <w:r>
        <w:rPr>
          <w:bCs/>
          <w:b/>
        </w:rPr>
        <w:t xml:space="preserve">Thesis Proposal</w:t>
      </w:r>
      <w:r>
        <w:t xml:space="preserve"> </w:t>
      </w:r>
      <w:r>
        <w:t xml:space="preserve">examines how videographers in United States Los Angeles navigate technological disruption, shifting market demands, and creative expectations while maintaining industry relevance. With the city serving as a microcosm of global media trends—where Hollywood's legacy collides with startup innovation—the research addresses a critical gap in understanding the professional trajectory of videographers within this specific geographical and cultural context.</w:t>
      </w:r>
    </w:p>
    <w:bookmarkEnd w:id="20"/>
    <w:bookmarkStart w:id="21" w:name="literature-review"/>
    <w:p>
      <w:pPr>
        <w:pStyle w:val="Heading2"/>
      </w:pPr>
      <w:r>
        <w:t xml:space="preserve">Literature Review</w:t>
      </w:r>
    </w:p>
    <w:p>
      <w:pPr>
        <w:pStyle w:val="FirstParagraph"/>
      </w:pPr>
      <w:r>
        <w:t xml:space="preserve">Existing scholarship on media production often focuses on large-scale film/television studios or academic studies of digital communication, leaving the day-to-day realities of independent videographers in urban environments underexplored. Recent works by Smith (2021) and Chen &amp; Lee (2023) analyze technological shifts in post-production, while Davis (2022) examines gig economy impacts on creative professionals. However, none comprehensively investigate the Los Angeles-specific ecosystem where videographers operate at the intersection of legacy industries and digital-native platforms. The city’s unique concentration of film schools, ad agencies, social media influencers, and immigrant-owned production companies creates a complex professional environment unlike any other in the United States. This research bridges that gap by centering on Los Angeles as both subject and context—where videographers must master everything from high-end cinematic workflows to smartphone-based content for TikTok or Instagram Reels while navigating union contracts, freelance instability, and cultural diversity demands.</w:t>
      </w:r>
    </w:p>
    <w:bookmarkEnd w:id="21"/>
    <w:bookmarkStart w:id="22" w:name="research-questions"/>
    <w:p>
      <w:pPr>
        <w:pStyle w:val="Heading2"/>
      </w:pPr>
      <w:r>
        <w:t xml:space="preserve">Research Questions</w:t>
      </w:r>
    </w:p>
    <w:p>
      <w:pPr>
        <w:pStyle w:val="FirstParagraph"/>
      </w:pPr>
      <w:r>
        <w:t xml:space="preserve">This study will address three interconnected questions:</w:t>
      </w:r>
    </w:p>
    <w:p>
      <w:pPr>
        <w:numPr>
          <w:ilvl w:val="0"/>
          <w:numId w:val="1001"/>
        </w:numPr>
        <w:pStyle w:val="Compact"/>
      </w:pPr>
      <w:r>
        <w:t xml:space="preserve">How do videographers in United States Los Angeles adapt their technical skills and creative approaches to serve diverse clients—from major studios to micro-influencers—across evolving platforms?</w:t>
      </w:r>
    </w:p>
    <w:p>
      <w:pPr>
        <w:numPr>
          <w:ilvl w:val="0"/>
          <w:numId w:val="1001"/>
        </w:numPr>
        <w:pStyle w:val="Compact"/>
      </w:pPr>
      <w:r>
        <w:t xml:space="preserve">In what ways does the Los Angeles media ecosystem (including local policies, industry networks, and cultural dynamics) shape the career trajectories of videographers?</w:t>
      </w:r>
    </w:p>
    <w:p>
      <w:pPr>
        <w:numPr>
          <w:ilvl w:val="0"/>
          <w:numId w:val="1001"/>
        </w:numPr>
        <w:pStyle w:val="Compact"/>
      </w:pPr>
      <w:r>
        <w:t xml:space="preserve">What emerging opportunities or vulnerabilities exist for videographers in LA as artificial intelligence and automated video tools gain prominence?</w:t>
      </w:r>
    </w:p>
    <w:bookmarkEnd w:id="22"/>
    <w:bookmarkStart w:id="23" w:name="methodology"/>
    <w:p>
      <w:pPr>
        <w:pStyle w:val="Heading2"/>
      </w:pPr>
      <w:r>
        <w:t xml:space="preserve">Methodology</w:t>
      </w:r>
    </w:p>
    <w:p>
      <w:pPr>
        <w:pStyle w:val="FirstParagraph"/>
      </w:pPr>
      <w:r>
        <w:t xml:space="preserve">A mixed-methods approach will be employed to capture the multidimensional reality of Los Angeles videographers. Phase 1 involves qualitative interviews with 30+ professionals representing different segments: established cinematographers working on Netflix productions, indie videographers servicing local businesses, and social media specialists managing influencer campaigns across Los Angeles County. Selection criteria prioritize geographic diversity (Santa Monica, Downtown, Boyle Heights) to reflect the city’s cultural mosaic. Phase 2 includes a quantitative survey distributed via LA-based film associations (e.g., LACMA Film Society) to assess industry-wide trends in income stability, tool adoption rates, and skill development needs. Crucially, the study incorporates site-specific analysis of Los Angeles’ media infrastructure—examining how neighborhood-specific factors (like Silicon Beach’s tech influence or Hollywood’s traditional unions) shape videographers' workflows. All data collection adheres to ethical guidelines for human subjects research approved by [University] Institutional Review Board, with anonymized participant data ensuring confidentiality in a competitive industry.</w:t>
      </w:r>
    </w:p>
    <w:bookmarkEnd w:id="23"/>
    <w:bookmarkStart w:id="24" w:name="expected-outcomes-and-significance"/>
    <w:p>
      <w:pPr>
        <w:pStyle w:val="Heading2"/>
      </w:pPr>
      <w:r>
        <w:t xml:space="preserve">Expected Outcomes and Significance</w:t>
      </w:r>
    </w:p>
    <w:p>
      <w:pPr>
        <w:pStyle w:val="FirstParagraph"/>
      </w:pPr>
      <w:r>
        <w:t xml:space="preserve">This research anticipates several key contributions. First, it will map the evolving skill set required for videographers in Los Angeles—beyond technical camera operation to include AI tool literacy, cross-cultural communication for diverse client bases, and platform-specific storytelling strategies. Second, findings will reveal how LA’s unique media geography creates both opportunities (e.g., proximity to talent pools) and barriers (e.g., housing costs impacting work-life balance). Third, the study will identify actionable pathways for videographers to future-proof careers through education partnerships with LA community colleges or industry coalitions like the Los Angeles Film Commission. For stakeholders in United States Los Angeles, these insights offer a strategic framework: film schools can redesign curricula around hybrid skill sets; city policymakers might develop targeted grants for creative freelancers; and clients will gain clarity on investing in videographers who understand local market nuances. Ultimately, this</w:t>
      </w:r>
      <w:r>
        <w:t xml:space="preserve"> </w:t>
      </w:r>
      <w:r>
        <w:rPr>
          <w:bCs/>
          <w:b/>
        </w:rPr>
        <w:t xml:space="preserve">Thesis Proposal</w:t>
      </w:r>
      <w:r>
        <w:t xml:space="preserve"> </w:t>
      </w:r>
      <w:r>
        <w:t xml:space="preserve">positions the videographer not merely as a technician but as a pivotal cultural translator within the United States’ most influential visual media landscape.</w:t>
      </w:r>
    </w:p>
    <w:bookmarkEnd w:id="24"/>
    <w:bookmarkStart w:id="25" w:name="tentative-timeline"/>
    <w:p>
      <w:pPr>
        <w:pStyle w:val="Heading2"/>
      </w:pPr>
      <w:r>
        <w:t xml:space="preserve">Tentative Timeline</w:t>
      </w:r>
    </w:p>
    <w:p>
      <w:pPr>
        <w:pStyle w:val="FirstParagraph"/>
      </w:pPr>
      <w:r>
        <w:rPr>
          <w:bCs/>
          <w:b/>
        </w:rPr>
        <w:t xml:space="preserve">Months 1-3:</w:t>
      </w:r>
      <w:r>
        <w:t xml:space="preserve"> </w:t>
      </w:r>
      <w:r>
        <w:t xml:space="preserve">Literature review refinement and IRB approval.</w:t>
      </w:r>
      <w:r>
        <w:t xml:space="preserve"> </w:t>
      </w:r>
      <w:r>
        <w:rPr>
          <w:bCs/>
          <w:b/>
        </w:rPr>
        <w:t xml:space="preserve">Months 4-6:</w:t>
      </w:r>
      <w:r>
        <w:t xml:space="preserve"> </w:t>
      </w:r>
      <w:r>
        <w:t xml:space="preserve">Recruitment of participants and interview scheduling across LA neighborhoods.</w:t>
      </w:r>
      <w:r>
        <w:t xml:space="preserve"> </w:t>
      </w:r>
      <w:r>
        <w:rPr>
          <w:bCs/>
          <w:b/>
        </w:rPr>
        <w:t xml:space="preserve">Months 7-9:</w:t>
      </w:r>
      <w:r>
        <w:t xml:space="preserve"> </w:t>
      </w:r>
      <w:r>
        <w:t xml:space="preserve">Conduct interviews, distribute surveys, and begin thematic analysis.</w:t>
      </w:r>
      <w:r>
        <w:t xml:space="preserve"> </w:t>
      </w:r>
      <w:r>
        <w:rPr>
          <w:bCs/>
          <w:b/>
        </w:rPr>
        <w:t xml:space="preserve">Months 10-12:</w:t>
      </w:r>
      <w:r>
        <w:t xml:space="preserve"> </w:t>
      </w:r>
      <w:r>
        <w:t xml:space="preserve">Data synthesis, draft chapters, and community presentation at the Los Angeles Media Arts Forum.</w:t>
      </w:r>
    </w:p>
    <w:bookmarkEnd w:id="25"/>
    <w:bookmarkStart w:id="26" w:name="conclusion"/>
    <w:p>
      <w:pPr>
        <w:pStyle w:val="Heading2"/>
      </w:pPr>
      <w:r>
        <w:t xml:space="preserve">Conclusion</w:t>
      </w:r>
    </w:p>
    <w:p>
      <w:pPr>
        <w:pStyle w:val="FirstParagraph"/>
      </w:pPr>
      <w:r>
        <w:t xml:space="preserve">The role of the videographer in United States Los Angeles represents a critical nexus of creativity, technology, and urban economics. As media consumption fragments across platforms demanding increasingly specialized visual content, videographers are at the frontline of an industry reshaped by accessibility and expectation. This</w:t>
      </w:r>
      <w:r>
        <w:t xml:space="preserve"> </w:t>
      </w:r>
      <w:r>
        <w:rPr>
          <w:bCs/>
          <w:b/>
        </w:rPr>
        <w:t xml:space="preserve">Thesis Proposal</w:t>
      </w:r>
      <w:r>
        <w:t xml:space="preserve"> </w:t>
      </w:r>
      <w:r>
        <w:t xml:space="preserve">asserts that understanding their evolving profession is essential not only for academic discourse but for sustaining Los Angeles’ position as a global leader in visual storytelling. By grounding analysis in the lived experiences of LA-based videographers—where every project reflects the city’s multicultural energy and economic pressures—the research will deliver practical insights with regional and national implications. In an era where visual content drives everything from political campaigns to local business growth, this study illuminates how Los Angeles’ videographers are not just capturing moments but actively shaping the city’s narrative future.</w:t>
      </w:r>
    </w:p>
    <w:bookmarkEnd w:id="26"/>
    <w:bookmarkStart w:id="27" w:name="references-selected"/>
    <w:p>
      <w:pPr>
        <w:pStyle w:val="Heading2"/>
      </w:pPr>
      <w:r>
        <w:t xml:space="preserve">References (Selected)</w:t>
      </w:r>
    </w:p>
    <w:p>
      <w:pPr>
        <w:numPr>
          <w:ilvl w:val="0"/>
          <w:numId w:val="1002"/>
        </w:numPr>
        <w:pStyle w:val="Compact"/>
      </w:pPr>
      <w:r>
        <w:t xml:space="preserve">Chen, L., &amp; Lee, M. (2023). *Digital Disruption in Media Production*. Routledge.</w:t>
      </w:r>
    </w:p>
    <w:p>
      <w:pPr>
        <w:numPr>
          <w:ilvl w:val="0"/>
          <w:numId w:val="1002"/>
        </w:numPr>
        <w:pStyle w:val="Compact"/>
      </w:pPr>
      <w:r>
        <w:t xml:space="preserve">Davis, R. (2022). "Freelance Creatives in the Gig Economy." *Journal of Media Economics*, 35(4), 112-130.</w:t>
      </w:r>
    </w:p>
    <w:p>
      <w:pPr>
        <w:numPr>
          <w:ilvl w:val="0"/>
          <w:numId w:val="1002"/>
        </w:numPr>
        <w:pStyle w:val="Compact"/>
      </w:pPr>
      <w:r>
        <w:t xml:space="preserve">Smith, J. (2021). *Cinematography in the Age of Streaming*. Focal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United States Los Angeles</dc:title>
  <dc:creator/>
  <dc:language>en</dc:language>
  <cp:keywords/>
  <dcterms:created xsi:type="dcterms:W3CDTF">2026-07-23T12:59:30Z</dcterms:created>
  <dcterms:modified xsi:type="dcterms:W3CDTF">2026-07-23T12:59:30Z</dcterms:modified>
</cp:coreProperties>
</file>

<file path=docProps/custom.xml><?xml version="1.0" encoding="utf-8"?>
<Properties xmlns="http://schemas.openxmlformats.org/officeDocument/2006/custom-properties" xmlns:vt="http://schemas.openxmlformats.org/officeDocument/2006/docPropsVTypes"/>
</file>