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Zimbabwe</w:t>
      </w:r>
      <w:r>
        <w:t xml:space="preserve"> </w:t>
      </w:r>
      <w:r>
        <w:t xml:space="preserve">Harare's</w:t>
      </w:r>
      <w:r>
        <w:t xml:space="preserve"> </w:t>
      </w:r>
      <w:r>
        <w:t xml:space="preserve">Media</w:t>
      </w:r>
      <w:r>
        <w:t xml:space="preserve"> </w:t>
      </w:r>
      <w:r>
        <w:t xml:space="preserve">Ecosystem</w:t>
      </w:r>
    </w:p>
    <w:bookmarkStart w:id="29" w:name="X8603c71e251e47bb8b63b789d13eb42695426bc"/>
    <w:p>
      <w:pPr>
        <w:pStyle w:val="Heading1"/>
      </w:pPr>
      <w:r>
        <w:t xml:space="preserve">Thesis Proposal: The Evolving Role of Videographers in Zimbabwe Harare's Media Ecosystem</w:t>
      </w:r>
    </w:p>
    <w:bookmarkStart w:id="20" w:name="introduction"/>
    <w:p>
      <w:pPr>
        <w:pStyle w:val="Heading2"/>
      </w:pPr>
      <w:r>
        <w:t xml:space="preserve">1. Introduction</w:t>
      </w:r>
    </w:p>
    <w:p>
      <w:pPr>
        <w:pStyle w:val="FirstParagraph"/>
      </w:pPr>
      <w:r>
        <w:t xml:space="preserve">The rapid digital transformation of media consumption in Zimbabwe Harare has created unprecedented opportunities and challenges for creative professionals, particularly the videographer. As traditional broadcast media faces disruption from social platforms and mobile technology, the role of the videographer has evolved from mere technical operator to strategic storyteller and brand architect. This Thesis Proposal examines the multifaceted contributions of videographers within Zimbabwe Harare's dynamic media landscape, addressing critical gaps in understanding how these professionals navigate economic constraints, technological shifts, and cultural narratives. The research seeks to position Harare as a microcosm for studying videography's role in Africa's digital renaissance.</w:t>
      </w:r>
    </w:p>
    <w:bookmarkEnd w:id="20"/>
    <w:bookmarkStart w:id="21" w:name="problem-statement"/>
    <w:p>
      <w:pPr>
        <w:pStyle w:val="Heading2"/>
      </w:pPr>
      <w:r>
        <w:t xml:space="preserve">2. Problem Statement</w:t>
      </w:r>
    </w:p>
    <w:p>
      <w:pPr>
        <w:pStyle w:val="FirstParagraph"/>
      </w:pPr>
      <w:r>
        <w:t xml:space="preserve">Despite the proliferation of video content across Zimbabwe Harare—evident in political campaigns, commercial advertising, and social media activism—the professional status of videographers remains under-researched. Current studies focus narrowly on technical skills or economic models without exploring how local videographers shape cultural identity in a post-colonial context. Crucially, there is no comprehensive analysis of how Harare's unique socio-economic environment (characterized by limited infrastructure, currency volatility, and mobile-first audiences) influences videographer practices. This gap impedes both academic understanding and policy development for creative industries in Zimbabwe.</w:t>
      </w:r>
    </w:p>
    <w:bookmarkEnd w:id="21"/>
    <w:bookmarkStart w:id="22" w:name="research-objectives"/>
    <w:p>
      <w:pPr>
        <w:pStyle w:val="Heading2"/>
      </w:pPr>
      <w:r>
        <w:t xml:space="preserve">3. Research Objectives</w:t>
      </w:r>
    </w:p>
    <w:p>
      <w:pPr>
        <w:numPr>
          <w:ilvl w:val="0"/>
          <w:numId w:val="1001"/>
        </w:numPr>
        <w:pStyle w:val="Compact"/>
      </w:pPr>
      <w:r>
        <w:t xml:space="preserve">To document the evolving professional identity of videographers across Harare's media sectors (commercial, journalistic, social enterprise).</w:t>
      </w:r>
    </w:p>
    <w:p>
      <w:pPr>
        <w:numPr>
          <w:ilvl w:val="0"/>
          <w:numId w:val="1001"/>
        </w:numPr>
        <w:pStyle w:val="Compact"/>
      </w:pPr>
      <w:r>
        <w:t xml:space="preserve">To analyze how economic constraints (e.g., equipment costs, payment delays) impact creative decision-making in Zimbabwe Harare.</w:t>
      </w:r>
    </w:p>
    <w:p>
      <w:pPr>
        <w:numPr>
          <w:ilvl w:val="0"/>
          <w:numId w:val="1001"/>
        </w:numPr>
        <w:pStyle w:val="Compact"/>
      </w:pPr>
      <w:r>
        <w:t xml:space="preserve">To assess the role of videographers in preserving and reinterpreting Zimbabwean cultural narratives through visual storytelling.</w:t>
      </w:r>
    </w:p>
    <w:p>
      <w:pPr>
        <w:numPr>
          <w:ilvl w:val="0"/>
          <w:numId w:val="1001"/>
        </w:numPr>
        <w:pStyle w:val="Compact"/>
      </w:pPr>
      <w:r>
        <w:t xml:space="preserve">To develop a framework for sustainable videography practice applicable to African urban centers facing similar challenges.</w:t>
      </w:r>
    </w:p>
    <w:bookmarkEnd w:id="22"/>
    <w:bookmarkStart w:id="23" w:name="literature-review"/>
    <w:p>
      <w:pPr>
        <w:pStyle w:val="Heading2"/>
      </w:pPr>
      <w:r>
        <w:t xml:space="preserve">4. Literature Review</w:t>
      </w:r>
    </w:p>
    <w:p>
      <w:pPr>
        <w:pStyle w:val="FirstParagraph"/>
      </w:pPr>
      <w:r>
        <w:t xml:space="preserve">Existing scholarship on African media (e.g., Adebayo, 2019; Oluwole, 2021) emphasizes broadcast journalism but overlooks the videographer's agency. Studies on Zimbabwean digital culture (Mukwazhi, 2020) highlight mobile video consumption yet neglect production-side dynamics. In contrast, global research (e.g., Bignell, 2019; Meehan, 2021) positions videographers as cultural intermediaries but fails to contextualize these findings within Zimbabwe Harare's specific realities. This thesis bridges these divides by centering the videographer as both technician and cultural producer in an African urban context.</w:t>
      </w:r>
    </w:p>
    <w:bookmarkEnd w:id="23"/>
    <w:bookmarkStart w:id="24" w:name="methodology"/>
    <w:p>
      <w:pPr>
        <w:pStyle w:val="Heading2"/>
      </w:pPr>
      <w:r>
        <w:t xml:space="preserve">5. Methodology</w:t>
      </w:r>
    </w:p>
    <w:p>
      <w:pPr>
        <w:pStyle w:val="FirstParagraph"/>
      </w:pPr>
      <w:r>
        <w:t xml:space="preserve">This mixed-methods study employs:</w:t>
      </w:r>
    </w:p>
    <w:p>
      <w:pPr>
        <w:numPr>
          <w:ilvl w:val="0"/>
          <w:numId w:val="1002"/>
        </w:numPr>
        <w:pStyle w:val="Compact"/>
      </w:pPr>
      <w:r>
        <w:rPr>
          <w:bCs/>
          <w:b/>
        </w:rPr>
        <w:t xml:space="preserve">Qualitative Phase:</w:t>
      </w:r>
      <w:r>
        <w:t xml:space="preserve"> </w:t>
      </w:r>
      <w:r>
        <w:t xml:space="preserve">In-depth interviews with 30 videographers across Harare (including freelancers, studio-based professionals, and NGO communicators) to explore professional challenges and creative strategies.</w:t>
      </w:r>
    </w:p>
    <w:p>
      <w:pPr>
        <w:numPr>
          <w:ilvl w:val="0"/>
          <w:numId w:val="1002"/>
        </w:numPr>
        <w:pStyle w:val="Compact"/>
      </w:pPr>
      <w:r>
        <w:rPr>
          <w:bCs/>
          <w:b/>
        </w:rPr>
        <w:t xml:space="preserve">Quantitative Phase:</w:t>
      </w:r>
      <w:r>
        <w:t xml:space="preserve"> </w:t>
      </w:r>
      <w:r>
        <w:t xml:space="preserve">A survey of 150 media practitioners in Zimbabwe Harare analyzing equipment accessibility, income stability, and client relationships.</w:t>
      </w:r>
    </w:p>
    <w:p>
      <w:pPr>
        <w:numPr>
          <w:ilvl w:val="0"/>
          <w:numId w:val="1002"/>
        </w:numPr>
        <w:pStyle w:val="Compact"/>
      </w:pPr>
      <w:r>
        <w:rPr>
          <w:bCs/>
          <w:b/>
        </w:rPr>
        <w:t xml:space="preserve">Ethnographic Component:</w:t>
      </w:r>
      <w:r>
        <w:t xml:space="preserve"> </w:t>
      </w:r>
      <w:r>
        <w:t xml:space="preserve">Observation of videography workflows at key Harare hubs (e.g., Mbare Musika market, Cyber City studios) to document real-time production challenges.</w:t>
      </w:r>
    </w:p>
    <w:p>
      <w:pPr>
        <w:pStyle w:val="FirstParagraph"/>
      </w:pPr>
      <w:r>
        <w:t xml:space="preserve">Data will be analyzed using thematic analysis and descriptive statistics, with findings triangulated across all methods. Ethical clearance will be obtained through the University of Zimbabwe's Research Ethics Committee.</w:t>
      </w:r>
    </w:p>
    <w:bookmarkEnd w:id="24"/>
    <w:bookmarkStart w:id="25" w:name="significance-and-expected-outcomes"/>
    <w:p>
      <w:pPr>
        <w:pStyle w:val="Heading2"/>
      </w:pPr>
      <w:r>
        <w:t xml:space="preserve">6. Significance and Expected Outcomes</w:t>
      </w:r>
    </w:p>
    <w:p>
      <w:pPr>
        <w:pStyle w:val="FirstParagraph"/>
      </w:pPr>
      <w:r>
        <w:t xml:space="preserve">This research holds transformative potential for multiple stakeholders:</w:t>
      </w:r>
    </w:p>
    <w:p>
      <w:pPr>
        <w:numPr>
          <w:ilvl w:val="0"/>
          <w:numId w:val="1003"/>
        </w:numPr>
        <w:pStyle w:val="Compact"/>
      </w:pPr>
      <w:r>
        <w:rPr>
          <w:bCs/>
          <w:b/>
        </w:rPr>
        <w:t xml:space="preserve">Academic Community:</w:t>
      </w:r>
      <w:r>
        <w:t xml:space="preserve"> </w:t>
      </w:r>
      <w:r>
        <w:t xml:space="preserve">It advances theories of media production in Global South contexts by centering the videographer's lived experience in Zimbabwe Harare.</w:t>
      </w:r>
    </w:p>
    <w:p>
      <w:pPr>
        <w:numPr>
          <w:ilvl w:val="0"/>
          <w:numId w:val="1003"/>
        </w:numPr>
        <w:pStyle w:val="Compact"/>
      </w:pPr>
      <w:r>
        <w:rPr>
          <w:bCs/>
          <w:b/>
        </w:rPr>
        <w:t xml:space="preserve">Policymakers:</w:t>
      </w:r>
      <w:r>
        <w:t xml:space="preserve"> </w:t>
      </w:r>
      <w:r>
        <w:t xml:space="preserve">Findings will inform national creative industry strategies, addressing critical gaps like equipment subsidies and fair payment structures.</w:t>
      </w:r>
    </w:p>
    <w:p>
      <w:pPr>
        <w:numPr>
          <w:ilvl w:val="0"/>
          <w:numId w:val="1003"/>
        </w:numPr>
        <w:pStyle w:val="Compact"/>
      </w:pPr>
      <w:r>
        <w:rPr>
          <w:bCs/>
          <w:b/>
        </w:rPr>
        <w:t xml:space="preserve">Videographers Themselves:</w:t>
      </w:r>
      <w:r>
        <w:t xml:space="preserve"> </w:t>
      </w:r>
      <w:r>
        <w:t xml:space="preserve">The study will produce practical toolkits for skill development and business resilience, directly benefiting Zimbabwe Harare's creative workforce.</w:t>
      </w:r>
    </w:p>
    <w:p>
      <w:pPr>
        <w:numPr>
          <w:ilvl w:val="0"/>
          <w:numId w:val="1003"/>
        </w:numPr>
        <w:pStyle w:val="Compact"/>
      </w:pPr>
      <w:r>
        <w:rPr>
          <w:bCs/>
          <w:b/>
        </w:rPr>
        <w:t xml:space="preserve">Cultural Impact:</w:t>
      </w:r>
      <w:r>
        <w:t xml:space="preserve"> </w:t>
      </w:r>
      <w:r>
        <w:t xml:space="preserve">By documenting how videographers reinterpret local narratives (e.g., through music videos or community documentaries), the thesis preserves intangible cultural heritage at risk from digital homogenization.</w:t>
      </w:r>
    </w:p>
    <w:p>
      <w:pPr>
        <w:pStyle w:val="FirstParagraph"/>
      </w:pPr>
      <w:r>
        <w:t xml:space="preserve">Expected outcomes include a peer-reviewed journal article, an open-access resource guide for videographers in Zimbabwe, and policy briefs presented to ZIMCASA (Zimbabwe Media Commission) and Creative Industries Council.</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Research Design &amp; Ethics Approval</w:t>
      </w:r>
    </w:p>
    <w:p>
      <w:pPr>
        <w:pStyle w:val="BodyText"/>
      </w:pPr>
      <w:r>
        <w:t xml:space="preserve">✓</w:t>
      </w:r>
    </w:p>
    <w:p>
      <w:pPr>
        <w:pStyle w:val="BodyText"/>
      </w:pPr>
      <w:r>
        <w:t xml:space="preserve">Data Collection (Interviews/Surveys)</w:t>
      </w:r>
    </w:p>
    <w:p>
      <w:pPr>
        <w:pStyle w:val="BodyText"/>
      </w:pPr>
      <w:r>
        <w:t xml:space="preserve">✓</w:t>
      </w:r>
    </w:p>
    <w:p>
      <w:pPr>
        <w:pStyle w:val="BodyText"/>
      </w:pPr>
      <w:r>
        <w:t xml:space="preserve">Ethnographic Observation &amp; Analysis&lt; td &gt;&lt; t d &gt; ✓ &lt; t d &gt;</w:t>
      </w:r>
    </w:p>
    <w:p>
      <w:pPr>
        <w:pStyle w:val="BodyText"/>
      </w:pPr>
      <w:r>
        <w:t xml:space="preserve">Thesis Drafting &amp; Policy Briefs&lt; td &gt;&lt; t d &gt; ✓ ✓</w:t>
      </w:r>
    </w:p>
    <w:bookmarkEnd w:id="26"/>
    <w:bookmarkStart w:id="27" w:name="conclusion"/>
    <w:p>
      <w:pPr>
        <w:pStyle w:val="Heading2"/>
      </w:pPr>
      <w:r>
        <w:t xml:space="preserve">8. Conclusion</w:t>
      </w:r>
    </w:p>
    <w:p>
      <w:pPr>
        <w:pStyle w:val="FirstParagraph"/>
      </w:pPr>
      <w:r>
        <w:t xml:space="preserve">The videographer in Zimbabwe Harare operates at the nexus of creativity, technology, and socioeconomic reality—a role demanding nuanced academic attention. This Thesis Proposal asserts that understanding videographers' professional evolution is not merely about documenting a job function but about deciphering how visual storytelling shapes Zimbabwe's contemporary identity. As Harare emerges as Africa's digital frontier with 78% mobile penetration (World Bank, 2023), this research positions the videographer as an indispensable cultural catalyst. By centering Zimbabwe Harare's unique context, the study promises to redefine both academic discourse and practical support for media professionals across Southern Africa. Ultimately, this thesis will argue that investing in videographers is an investment in Zimbabwe's narrative sovereignty—a critical need in a globalized media landscape.</w:t>
      </w:r>
    </w:p>
    <w:bookmarkEnd w:id="27"/>
    <w:bookmarkStart w:id="28" w:name="references-selected"/>
    <w:p>
      <w:pPr>
        <w:pStyle w:val="Heading2"/>
      </w:pPr>
      <w:r>
        <w:t xml:space="preserve">9. References (Selected)</w:t>
      </w:r>
    </w:p>
    <w:p>
      <w:pPr>
        <w:numPr>
          <w:ilvl w:val="0"/>
          <w:numId w:val="1004"/>
        </w:numPr>
        <w:pStyle w:val="Compact"/>
      </w:pPr>
      <w:r>
        <w:t xml:space="preserve">Adebayo, T. (2019). *Digital Media and Cultural Production in Africa*. Routledge.</w:t>
      </w:r>
    </w:p>
    <w:p>
      <w:pPr>
        <w:numPr>
          <w:ilvl w:val="0"/>
          <w:numId w:val="1004"/>
        </w:numPr>
        <w:pStyle w:val="Compact"/>
      </w:pPr>
      <w:r>
        <w:t xml:space="preserve">Mukwazhi, S. (2020). 'Mobile Video Consumption in Urban Zimbabwe'. *African Journalism Studies*, 41(3), 56-74.</w:t>
      </w:r>
    </w:p>
    <w:p>
      <w:pPr>
        <w:numPr>
          <w:ilvl w:val="0"/>
          <w:numId w:val="1004"/>
        </w:numPr>
        <w:pStyle w:val="Compact"/>
      </w:pPr>
      <w:r>
        <w:t xml:space="preserve">Oluwole, A. (2021). 'The Political Economy of African Videography'. *Journal of Media and Communication Studies*, 13(2), 112-130.</w:t>
      </w:r>
    </w:p>
    <w:p>
      <w:pPr>
        <w:numPr>
          <w:ilvl w:val="0"/>
          <w:numId w:val="1004"/>
        </w:numPr>
        <w:pStyle w:val="Compact"/>
      </w:pPr>
      <w:r>
        <w:t xml:space="preserve">World Bank. (2023). *Zimbabwe Digital Economy Assessment*. Washington, DC: World Bank Group.</w:t>
      </w:r>
    </w:p>
    <w:p>
      <w:pPr>
        <w:pStyle w:val="FirstParagraph"/>
      </w:pPr>
      <w:r>
        <w:rPr>
          <w:iCs/>
          <w:i/>
        </w:rPr>
        <w:t xml:space="preserve">This Thesis Proposal establishes a foundation for rigorous academic inquiry into the videographer's role within Zimbabwe Harare—a vital nexus where technology, culture, and economy converge. The research promises not only scholarly contributions but tangible pathways to empower creative professionals shaping Zimbabwe's visual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Videographers in Zimbabwe Harare's Media Ecosystem</dc:title>
  <dc:creator/>
  <dc:language>en</dc:language>
  <cp:keywords/>
  <dcterms:created xsi:type="dcterms:W3CDTF">2026-07-15T00:25:53Z</dcterms:created>
  <dcterms:modified xsi:type="dcterms:W3CDTF">2026-07-15T00:25:53Z</dcterms:modified>
</cp:coreProperties>
</file>

<file path=docProps/custom.xml><?xml version="1.0" encoding="utf-8"?>
<Properties xmlns="http://schemas.openxmlformats.org/officeDocument/2006/custom-properties" xmlns:vt="http://schemas.openxmlformats.org/officeDocument/2006/docPropsVTypes"/>
</file>