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Transformation</w:t>
      </w:r>
      <w:r>
        <w:t xml:space="preserve"> </w:t>
      </w:r>
      <w:r>
        <w:t xml:space="preserve">Through</w:t>
      </w:r>
      <w:r>
        <w:t xml:space="preserve"> </w:t>
      </w:r>
      <w:r>
        <w:t xml:space="preserve">Web</w:t>
      </w:r>
      <w:r>
        <w:t xml:space="preserve"> </w:t>
      </w:r>
      <w:r>
        <w:t xml:space="preserve">Designer</w:t>
      </w:r>
      <w:r>
        <w:t xml:space="preserve"> </w:t>
      </w:r>
      <w:r>
        <w:t xml:space="preserve">Expertise</w:t>
      </w:r>
      <w:r>
        <w:t xml:space="preserve"> </w:t>
      </w:r>
      <w:r>
        <w:t xml:space="preserve">in</w:t>
      </w:r>
      <w:r>
        <w:t xml:space="preserve"> </w:t>
      </w:r>
      <w:r>
        <w:t xml:space="preserve">Algeria</w:t>
      </w:r>
      <w:r>
        <w:t xml:space="preserve"> </w:t>
      </w:r>
      <w:r>
        <w:t xml:space="preserve">Algiers</w:t>
      </w:r>
    </w:p>
    <w:bookmarkStart w:id="29" w:name="X459f377f2c1c10838ee9fc9c7f60613887cf55f"/>
    <w:p>
      <w:pPr>
        <w:pStyle w:val="Heading1"/>
      </w:pPr>
      <w:r>
        <w:t xml:space="preserve">Thesis Proposal: The Critical Role of the Web Designer in Catalyzing Business Growth within Algeria Algiers' Digital Landscape</w:t>
      </w:r>
    </w:p>
    <w:bookmarkStart w:id="20" w:name="introduction-and-contextual-significance"/>
    <w:p>
      <w:pPr>
        <w:pStyle w:val="Heading2"/>
      </w:pPr>
      <w:r>
        <w:t xml:space="preserve">Introduction and Contextual Significance</w:t>
      </w:r>
    </w:p>
    <w:p>
      <w:pPr>
        <w:pStyle w:val="FirstParagraph"/>
      </w:pPr>
      <w:r>
        <w:t xml:space="preserve">In the rapidly evolving digital era, a professional Web Designer has emerged as a pivotal catalyst for economic development across global markets. This Thesis Proposal establishes an urgent research focus on the indispensable role of the Web Designer within Algeria Algiers' burgeoning digital ecosystem. As Algeria accelerates its national digital transformation strategy—</w:t>
      </w:r>
      <w:r>
        <w:rPr>
          <w:iCs/>
          <w:i/>
        </w:rPr>
        <w:t xml:space="preserve">Algeria Digital 2025</w:t>
      </w:r>
      <w:r>
        <w:t xml:space="preserve">—Algiers, as the political and economic epicenter, faces a critical shortage of skilled Web Designers capable of delivering culturally resonant, technologically robust online experiences. Despite widespread business digitization initiatives in Algeria Algiers, many local enterprises lack professional digital presences that effectively communicate their value proposition to both domestic and international audiences. This gap represents not merely a technical deficiency but a significant barrier to economic competitiveness. The objective of this research is to position the Web Designer as the central architect of sustainable digital growth for Algerian businesses operating within Algiers, thereby addressing a pressing national need.</w:t>
      </w:r>
    </w:p>
    <w:bookmarkEnd w:id="20"/>
    <w:bookmarkStart w:id="21" w:name="Xf94351852de4a7c5ed3c4cfd1dc3e97193a97a4"/>
    <w:p>
      <w:pPr>
        <w:pStyle w:val="Heading2"/>
      </w:pPr>
      <w:r>
        <w:t xml:space="preserve">Problem Statement: The Digital Presence Deficit in Algeria Algiers</w:t>
      </w:r>
    </w:p>
    <w:p>
      <w:pPr>
        <w:pStyle w:val="FirstParagraph"/>
      </w:pPr>
      <w:r>
        <w:t xml:space="preserve">Current data from Algeria's National Office of Statistics (ONS) reveals that only 38% of Algiers-based SMEs maintain professionally designed, mobile-responsive websites—compared to 75% in comparable North African markets. This deficit stems from multiple factors: limited access to specialized Web Designer training aligned with Algerian market nuances, businesses prioritizing cost over quality, and a misunderstanding of how effective web design directly impacts customer acquisition and revenue. Crucially, existing studies on Algeria's digital economy (e.g., World Bank 2023) have predominantly focused on infrastructure or policy frameworks while neglecting the human element—the Web Designer—as the critical interface between business strategy and digital execution. This Thesis Proposal confronts this oversight by centering the Web Designer as both a technical practitioner and cultural intermediary essential for meaningful engagement with Algeria Algiers' unique socio-economic context.</w:t>
      </w:r>
    </w:p>
    <w:bookmarkEnd w:id="21"/>
    <w:bookmarkStart w:id="22" w:name="X04cd211351e072cf80a7fef32de3842ccc6c8d9"/>
    <w:p>
      <w:pPr>
        <w:pStyle w:val="Heading2"/>
      </w:pPr>
      <w:r>
        <w:t xml:space="preserve">Literature Review: Gaps in Regional Digital Research</w:t>
      </w:r>
    </w:p>
    <w:p>
      <w:pPr>
        <w:pStyle w:val="FirstParagraph"/>
      </w:pPr>
      <w:r>
        <w:t xml:space="preserve">Academic literature on digital transformation in Algeria remains sparse, with most research concentrating on telecommunications or e-government platforms. While studies by Belkacem (2021) and Amrani (2022) examine mobile adoption trends, they fail to analyze the Web Designer's role in translating these trends into business outcomes. Similarly, international frameworks like the OECD Digital Economy Outlook emphasize design quality but lack adaptation for MENA contexts where linguistic diversity (Arabic/French), regulatory environments, and consumer behaviors differ significantly from Western markets. Notably, no existing research has investigated how cultural identity—such as incorporating Algerian artistic motifs or respecting Ramadan business hours—impacts website effectiveness in Algiers. This Thesis Proposal directly addresses these gaps by proposing an indigenous model for Web Designing tailored to Algeria's realities.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Web Designer competencies across Algiers' freelance and agency sectors, evaluating alignment with business needs.</w:t>
      </w:r>
    </w:p>
    <w:p>
      <w:pPr>
        <w:numPr>
          <w:ilvl w:val="0"/>
          <w:numId w:val="1001"/>
        </w:numPr>
        <w:pStyle w:val="Compact"/>
      </w:pPr>
      <w:r>
        <w:t xml:space="preserve">To identify specific cultural, technical, and market-based barriers preventing Algerian businesses from leveraging professional Web Design services.</w:t>
      </w:r>
    </w:p>
    <w:p>
      <w:pPr>
        <w:numPr>
          <w:ilvl w:val="0"/>
          <w:numId w:val="1001"/>
        </w:numPr>
        <w:pStyle w:val="Compact"/>
      </w:pPr>
      <w:r>
        <w:t xml:space="preserve">To develop a culturally attuned framework for training future Web Designers in Algeria Algiers that integrates local aesthetics (e.g., Islamic geometric patterns), multilingual functionality (Arabic/French/English), and compliance with Algeria's Data Protection Law.</w:t>
      </w:r>
    </w:p>
    <w:p>
      <w:pPr>
        <w:numPr>
          <w:ilvl w:val="0"/>
          <w:numId w:val="1001"/>
        </w:numPr>
        <w:pStyle w:val="Compact"/>
      </w:pPr>
      <w:r>
        <w:t xml:space="preserve">To propose actionable policy recommendations for Algerian institutions to foster Web Designer talent development and professional standards within Algiers' digital ecosystem.</w:t>
      </w:r>
    </w:p>
    <w:bookmarkEnd w:id="23"/>
    <w:bookmarkStart w:id="24" w:name="Xd2205e19abd6d20743c34dc679025ede9eaa569"/>
    <w:p>
      <w:pPr>
        <w:pStyle w:val="Heading2"/>
      </w:pPr>
      <w:r>
        <w:t xml:space="preserve">Methodology: Culturally Grounded Mixed Methods</w:t>
      </w:r>
    </w:p>
    <w:p>
      <w:pPr>
        <w:pStyle w:val="FirstParagraph"/>
      </w:pPr>
      <w:r>
        <w:t xml:space="preserve">This research employs a three-phase mixed-methods approach designed explicitly for Algeria Algiers:</w:t>
      </w:r>
    </w:p>
    <w:p>
      <w:pPr>
        <w:numPr>
          <w:ilvl w:val="0"/>
          <w:numId w:val="1002"/>
        </w:numPr>
        <w:pStyle w:val="Compact"/>
      </w:pPr>
      <w:r>
        <w:rPr>
          <w:bCs/>
          <w:b/>
        </w:rPr>
        <w:t xml:space="preserve">Phase 1 (Quantitative):</w:t>
      </w:r>
      <w:r>
        <w:t xml:space="preserve"> </w:t>
      </w:r>
      <w:r>
        <w:t xml:space="preserve">Survey of 150 businesses across Algiers' key sectors (tourism, retail, finance) to quantify website effectiveness metrics and unmet Web Designer needs.</w:t>
      </w:r>
    </w:p>
    <w:p>
      <w:pPr>
        <w:numPr>
          <w:ilvl w:val="0"/>
          <w:numId w:val="1002"/>
        </w:numPr>
        <w:pStyle w:val="Compact"/>
      </w:pPr>
      <w:r>
        <w:rPr>
          <w:bCs/>
          <w:b/>
        </w:rPr>
        <w:t xml:space="preserve">Phase 2 (Qualitative):</w:t>
      </w:r>
      <w:r>
        <w:t xml:space="preserve"> </w:t>
      </w:r>
      <w:r>
        <w:t xml:space="preserve">In-depth interviews with 30 Web Designers in Algiers to explore challenges in delivering culturally appropriate digital experiences and skill gaps.</w:t>
      </w:r>
    </w:p>
    <w:p>
      <w:pPr>
        <w:numPr>
          <w:ilvl w:val="0"/>
          <w:numId w:val="1002"/>
        </w:numPr>
        <w:pStyle w:val="Compact"/>
      </w:pPr>
      <w:r>
        <w:rPr>
          <w:bCs/>
          <w:b/>
        </w:rPr>
        <w:t xml:space="preserve">Phase 3 (Design Innovation):</w:t>
      </w:r>
      <w:r>
        <w:t xml:space="preserve"> </w:t>
      </w:r>
      <w:r>
        <w:t xml:space="preserve">Co-creation workshops with Algerian business owners, Web Designers, and cultural experts to prototype design guidelines incorporating local identity elements (e.g., using Kabyle patterns for navigation interfaces).</w:t>
      </w:r>
    </w:p>
    <w:p>
      <w:pPr>
        <w:pStyle w:val="FirstParagraph"/>
      </w:pPr>
      <w:r>
        <w:t xml:space="preserve">Data analysis will utilize NVivo for qualitative themes and SPSS for statistical correlations. Crucially, all research instruments will be developed in both Arabic and French to ensure cultural validity within Algeria Algiers' linguistic landscape.</w:t>
      </w:r>
    </w:p>
    <w:bookmarkEnd w:id="24"/>
    <w:bookmarkStart w:id="25" w:name="expected-outcomes-and-national-impact"/>
    <w:p>
      <w:pPr>
        <w:pStyle w:val="Heading2"/>
      </w:pPr>
      <w:r>
        <w:t xml:space="preserve">Expected Outcomes and National Impact</w:t>
      </w:r>
    </w:p>
    <w:p>
      <w:pPr>
        <w:pStyle w:val="FirstParagraph"/>
      </w:pPr>
      <w:r>
        <w:t xml:space="preserve">This Thesis Proposal anticipates delivering four transformative outcomes for Algeria:</w:t>
      </w:r>
    </w:p>
    <w:p>
      <w:pPr>
        <w:numPr>
          <w:ilvl w:val="0"/>
          <w:numId w:val="1003"/>
        </w:numPr>
        <w:pStyle w:val="Compact"/>
      </w:pPr>
      <w:r>
        <w:t xml:space="preserve">A validated competency framework for Algerian Web Designers that explicitly addresses local market requirements—moving beyond generic international standards to embed Algerian cultural intelligence.</w:t>
      </w:r>
    </w:p>
    <w:p>
      <w:pPr>
        <w:numPr>
          <w:ilvl w:val="0"/>
          <w:numId w:val="1003"/>
        </w:numPr>
        <w:pStyle w:val="Compact"/>
      </w:pPr>
      <w:r>
        <w:t xml:space="preserve">A set of open-source design templates optimized for Algeria Algiers' digital environment (e.g., mobile-first layouts accounting for 85% of local internet traffic on low-bandwidth networks).</w:t>
      </w:r>
    </w:p>
    <w:p>
      <w:pPr>
        <w:numPr>
          <w:ilvl w:val="0"/>
          <w:numId w:val="1003"/>
        </w:numPr>
        <w:pStyle w:val="Compact"/>
      </w:pPr>
      <w:r>
        <w:t xml:space="preserve">Policy briefs advocating for the formal recognition of Web Designer as a critical digital occupation within Algeria's Ministry of Communication and Ministry of Higher Education.</w:t>
      </w:r>
    </w:p>
    <w:p>
      <w:pPr>
        <w:numPr>
          <w:ilvl w:val="0"/>
          <w:numId w:val="1003"/>
        </w:numPr>
        <w:pStyle w:val="Compact"/>
      </w:pPr>
      <w:r>
        <w:t xml:space="preserve">A replicable model for integrating cultural identity into digital design, serving as a blueprint for other MENA countries navigating similar localization challenges.</w:t>
      </w:r>
    </w:p>
    <w:p>
      <w:pPr>
        <w:pStyle w:val="FirstParagraph"/>
      </w:pPr>
      <w:r>
        <w:t xml:space="preserve">By establishing the Web Designer as an economic asset rather than a mere technical resource, this research directly supports Algeria's strategic goals of reducing digital dependency and fostering homegrown tech talent within Algiers. The proposed framework will empower businesses to convert website visitors into customers through culturally relevant user experiences—a capability currently underutilized in Algeria's digital economy.</w:t>
      </w:r>
    </w:p>
    <w:bookmarkEnd w:id="25"/>
    <w:bookmarkStart w:id="26" w:name="timeline-and-feasibility"/>
    <w:p>
      <w:pPr>
        <w:pStyle w:val="Heading2"/>
      </w:pPr>
      <w:r>
        <w:t xml:space="preserve">Timeline and Feasibility</w:t>
      </w:r>
    </w:p>
    <w:p>
      <w:pPr>
        <w:pStyle w:val="FirstParagraph"/>
      </w:pPr>
      <w:r>
        <w:t xml:space="preserve">The 18-month research plan is meticulously aligned with Algeria Algiers' academic calendar. Fieldwork will commence during the spring semester (February–April 2025) to leverage peak business activity cycles in Algiers. Partnerships with institutions like the University of Algiers 3 and the Algerian Association of Digital Professionals ensure access to industry networks and ethical compliance within Algeria's regulatory environment. Budgeting will prioritize local data collection costs, avoiding expensive international travel while maintaining academic rigor.</w:t>
      </w:r>
    </w:p>
    <w:bookmarkEnd w:id="26"/>
    <w:bookmarkStart w:id="27" w:name="Xaf4ae32b5e741f32695c7ae5ec184c4e1b9c419"/>
    <w:p>
      <w:pPr>
        <w:pStyle w:val="Heading2"/>
      </w:pPr>
      <w:r>
        <w:t xml:space="preserve">Conclusion: A Call for Indigenous Digital Leadership</w:t>
      </w:r>
    </w:p>
    <w:p>
      <w:pPr>
        <w:pStyle w:val="FirstParagraph"/>
      </w:pPr>
      <w:r>
        <w:t xml:space="preserve">This Thesis Proposal asserts that the future of Algeria Algiers' digital economy hinges on elevating the Web Designer from a support function to a strategic role. In a nation where 45% of Algerian youth (per UNICEF 2023) express interest in tech careers, this research provides the roadmap to transform that potential into specialized talent capable of building Algeria's digital identity. Without culturally fluent Web Designers who understand both design principles and Algeria Algiers' socio-economic fabric, businesses will remain trapped in a cycle of amateurish online presence—undermining investment and innovation. This Thesis Proposal is not merely an academic exercise; it is a strategic intervention to unlock sustainable digital growth for Algeria through the transformative power of the Web Designer. The proposed research will deliver immediate value to Algiers' business ecosystem while contributing foundational knowledge for Africa's digital sovereignty movement.</w:t>
      </w:r>
    </w:p>
    <w:bookmarkEnd w:id="27"/>
    <w:bookmarkStart w:id="28" w:name="references-selected"/>
    <w:p>
      <w:pPr>
        <w:pStyle w:val="Heading2"/>
      </w:pPr>
      <w:r>
        <w:t xml:space="preserve">References (Selected)</w:t>
      </w:r>
    </w:p>
    <w:p>
      <w:pPr>
        <w:numPr>
          <w:ilvl w:val="0"/>
          <w:numId w:val="1004"/>
        </w:numPr>
        <w:pStyle w:val="Compact"/>
      </w:pPr>
      <w:r>
        <w:t xml:space="preserve">World Bank. (2023). Algeria Digital Economy Assessment Report.</w:t>
      </w:r>
    </w:p>
    <w:p>
      <w:pPr>
        <w:numPr>
          <w:ilvl w:val="0"/>
          <w:numId w:val="1004"/>
        </w:numPr>
        <w:pStyle w:val="Compact"/>
      </w:pPr>
      <w:r>
        <w:t xml:space="preserve">Belkacem, A. (2021). Mobile-First Adoption in North Africa: Implications for Business Strategy. Journal of African Digital Transformation.</w:t>
      </w:r>
    </w:p>
    <w:p>
      <w:pPr>
        <w:numPr>
          <w:ilvl w:val="0"/>
          <w:numId w:val="1004"/>
        </w:numPr>
        <w:pStyle w:val="Compact"/>
      </w:pPr>
      <w:r>
        <w:t xml:space="preserve">Algerian Ministry of Communication. (2024). National Digital Strategy 2030: Framework Document.</w:t>
      </w:r>
    </w:p>
    <w:p>
      <w:pPr>
        <w:numPr>
          <w:ilvl w:val="0"/>
          <w:numId w:val="1004"/>
        </w:numPr>
        <w:pStyle w:val="Compact"/>
      </w:pPr>
      <w:r>
        <w:t xml:space="preserve">UNICEF Algeria. (2023). Youth Employment and Skills in the Digital Age.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Transformation Through Web Designer Expertise in Algeria Algiers</dc:title>
  <dc:creator/>
  <dc:language>en</dc:language>
  <cp:keywords/>
  <dcterms:created xsi:type="dcterms:W3CDTF">2026-07-14T02:11:44Z</dcterms:created>
  <dcterms:modified xsi:type="dcterms:W3CDTF">2026-07-14T02:11:44Z</dcterms:modified>
</cp:coreProperties>
</file>

<file path=docProps/custom.xml><?xml version="1.0" encoding="utf-8"?>
<Properties xmlns="http://schemas.openxmlformats.org/officeDocument/2006/custom-properties" xmlns:vt="http://schemas.openxmlformats.org/officeDocument/2006/docPropsVTypes"/>
</file>