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Córdoba's</w:t>
      </w:r>
      <w:r>
        <w:t xml:space="preserve"> </w:t>
      </w:r>
      <w:r>
        <w:t xml:space="preserve">Digital</w:t>
      </w:r>
      <w:r>
        <w:t xml:space="preserve"> </w:t>
      </w:r>
      <w:r>
        <w:t xml:space="preserve">Economy</w:t>
      </w:r>
    </w:p>
    <w:bookmarkStart w:id="29" w:name="Xc00e45ba9dee48bc0e034ba051bbabe1db71dea"/>
    <w:p>
      <w:pPr>
        <w:pStyle w:val="Heading1"/>
      </w:pPr>
      <w:r>
        <w:t xml:space="preserve">Thesis Proposal: The Evolution of Web Designers in Argentina Córdoba's Digital Economy</w:t>
      </w:r>
    </w:p>
    <w:bookmarkStart w:id="20" w:name="introduction-and-background"/>
    <w:p>
      <w:pPr>
        <w:pStyle w:val="Heading2"/>
      </w:pPr>
      <w:r>
        <w:t xml:space="preserve">1. Introduction and Background</w:t>
      </w:r>
    </w:p>
    <w:p>
      <w:pPr>
        <w:pStyle w:val="FirstParagraph"/>
      </w:pPr>
      <w:r>
        <w:t xml:space="preserve">In the rapidly evolving digital landscape of Argentina, Córdoba has emerged as a pivotal hub for technological innovation outside Buenos Aires. As the second-largest city in Argentina with a thriving SME sector comprising over 300,000 businesses (Córdoba Chamber of Commerce, 2023), the demand for professional web presence has surged exponentially. However, while digital transformation accelerates across Argentinean provinces, Córdoba faces a critical gap: the disconnect between emerging market needs and the capabilities of local</w:t>
      </w:r>
      <w:r>
        <w:t xml:space="preserve"> </w:t>
      </w:r>
      <w:r>
        <w:rPr>
          <w:bCs/>
          <w:b/>
        </w:rPr>
        <w:t xml:space="preserve">Web Designer</w:t>
      </w:r>
      <w:r>
        <w:t xml:space="preserve"> </w:t>
      </w:r>
      <w:r>
        <w:t xml:space="preserve">professionals. This thesis proposal addresses this urgent need by examining how</w:t>
      </w:r>
      <w:r>
        <w:t xml:space="preserve"> </w:t>
      </w:r>
      <w:r>
        <w:rPr>
          <w:bCs/>
          <w:b/>
        </w:rPr>
        <w:t xml:space="preserve">Web Designer</w:t>
      </w:r>
      <w:r>
        <w:t xml:space="preserve">s in Argentina</w:t>
      </w:r>
      <w:r>
        <w:t xml:space="preserve"> </w:t>
      </w:r>
      <w:r>
        <w:rPr>
          <w:bCs/>
          <w:b/>
        </w:rPr>
        <w:t xml:space="preserve">Córdoba</w:t>
      </w:r>
      <w:r>
        <w:t xml:space="preserve"> </w:t>
      </w:r>
      <w:r>
        <w:t xml:space="preserve">are adapting to regional economic shifts, technological advancements, and client expectations within a uniquely Latin American context.</w:t>
      </w:r>
    </w:p>
    <w:bookmarkEnd w:id="20"/>
    <w:bookmarkStart w:id="21" w:name="problem-statement"/>
    <w:p>
      <w:pPr>
        <w:pStyle w:val="Heading2"/>
      </w:pPr>
      <w:r>
        <w:t xml:space="preserve">2. Problem Statement</w:t>
      </w:r>
    </w:p>
    <w:p>
      <w:pPr>
        <w:pStyle w:val="FirstParagraph"/>
      </w:pPr>
      <w:r>
        <w:t xml:space="preserve">Despite Córdoba's status as a leading technology center in central Argentina—home to 40% of the province's IT sector (National Institute of Statistics, 2023)—local</w:t>
      </w:r>
      <w:r>
        <w:t xml:space="preserve"> </w:t>
      </w:r>
      <w:r>
        <w:rPr>
          <w:bCs/>
          <w:b/>
        </w:rPr>
        <w:t xml:space="preserve">Web Designer</w:t>
      </w:r>
      <w:r>
        <w:t xml:space="preserve">s often struggle with three interconnected challenges: First, outdated educational curricula failing to teach modern frameworks like Tailwind CSS and Figma for responsive design. Second, a persistent "one-size-fits-all" approach that ignores Argentina's diverse regional client base (from agricultural cooperatives in rural Córdoba to fintech startups in the city center). Third, insufficient focus on accessibility standards required by Argentina's Ley Nacional de Servicios de Comunicación Audiovisual (Ley 27.051), leading to non-compliant websites that exclude 20% of potential users with disabilities (UN Argentina Report, 2023). This research will investigate whether Córdoba's</w:t>
      </w:r>
      <w:r>
        <w:t xml:space="preserve"> </w:t>
      </w:r>
      <w:r>
        <w:rPr>
          <w:bCs/>
          <w:b/>
        </w:rPr>
        <w:t xml:space="preserve">Web Designer</w:t>
      </w:r>
      <w:r>
        <w:t xml:space="preserve"> </w:t>
      </w:r>
      <w:r>
        <w:t xml:space="preserve">professionals can bridge this gap through culturally attuned digital solutions.</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competencies of 150+ active</w:t>
      </w:r>
      <w:r>
        <w:t xml:space="preserve"> </w:t>
      </w:r>
      <w:r>
        <w:rPr>
          <w:bCs/>
          <w:b/>
        </w:rPr>
        <w:t xml:space="preserve">Web Designer</w:t>
      </w:r>
      <w:r>
        <w:t xml:space="preserve">s across Argentina</w:t>
      </w:r>
      <w:r>
        <w:t xml:space="preserve"> </w:t>
      </w:r>
      <w:r>
        <w:rPr>
          <w:bCs/>
          <w:b/>
        </w:rPr>
        <w:t xml:space="preserve">Córdoba</w:t>
      </w:r>
      <w:r>
        <w:t xml:space="preserve"> </w:t>
      </w:r>
      <w:r>
        <w:t xml:space="preserve">via a region-specific skills assessment framework.</w:t>
      </w:r>
    </w:p>
    <w:p>
      <w:pPr>
        <w:numPr>
          <w:ilvl w:val="0"/>
          <w:numId w:val="1001"/>
        </w:numPr>
        <w:pStyle w:val="Compact"/>
      </w:pPr>
      <w:r>
        <w:t xml:space="preserve">To analyze how regional economic sectors (agroindustry, education, tourism) in Córdoba shape unique web design requirements compared to national trends.</w:t>
      </w:r>
    </w:p>
    <w:p>
      <w:pPr>
        <w:numPr>
          <w:ilvl w:val="0"/>
          <w:numId w:val="1001"/>
        </w:numPr>
        <w:pStyle w:val="Compact"/>
      </w:pPr>
      <w:r>
        <w:t xml:space="preserve">To develop a culturally responsive design methodology for Argentinean contexts that integrates local linguistic nuances, payment systems (e.g., Mercado Pago), and rural connectivity constraints.</w:t>
      </w:r>
    </w:p>
    <w:p>
      <w:pPr>
        <w:numPr>
          <w:ilvl w:val="0"/>
          <w:numId w:val="1001"/>
        </w:numPr>
        <w:pStyle w:val="Compact"/>
      </w:pPr>
      <w:r>
        <w:t xml:space="preserve">To propose curriculum reforms for Córdoba's higher education institutions (e.g., UNC, UTN) to align with the province's digital economy needs.</w:t>
      </w:r>
    </w:p>
    <w:bookmarkEnd w:id="22"/>
    <w:bookmarkStart w:id="23" w:name="Xbb017b662b55cfcc6d76aaf9ee38d5eaabcd475"/>
    <w:p>
      <w:pPr>
        <w:pStyle w:val="Heading2"/>
      </w:pPr>
      <w:r>
        <w:t xml:space="preserve">4. Literature Review: Contextualizing the Argentinean Digital Ecosystem</w:t>
      </w:r>
    </w:p>
    <w:p>
      <w:pPr>
        <w:pStyle w:val="FirstParagraph"/>
      </w:pPr>
      <w:r>
        <w:t xml:space="preserve">While global studies on web design abound (e.g., Nielsen Norman Group, 2023), few address Latin American regional nuances. Recent Argentine research by the CIC-UNSL (2022) notes a 35% annual growth in demand for localized web solutions but highlights that 68% of Córdoba-based designers rely on imported templates without adaptation. Simultaneously, Argentina's national Digital Transformation Strategy (Decree 97/2021) emphasizes "inclusive digital services," yet lacks region-specific implementation guidelines. This gap is particularly acute in Córdoba where 45% of SMEs operate offline or with outdated websites (Banco Nación, 2023). Our study will build on this foundation by centering</w:t>
      </w:r>
      <w:r>
        <w:t xml:space="preserve"> </w:t>
      </w:r>
      <w:r>
        <w:rPr>
          <w:bCs/>
          <w:b/>
        </w:rPr>
        <w:t xml:space="preserve">Web Designer</w:t>
      </w:r>
      <w:r>
        <w:t xml:space="preserve"> </w:t>
      </w:r>
      <w:r>
        <w:t xml:space="preserve">agency within Argentina's provincial innovation ecosystem—moving beyond generic Western frameworks to address the specific socio-technological conditions of Córdoba.</w:t>
      </w:r>
    </w:p>
    <w:bookmarkEnd w:id="23"/>
    <w:bookmarkStart w:id="24" w:name="methodology"/>
    <w:p>
      <w:pPr>
        <w:pStyle w:val="Heading2"/>
      </w:pPr>
      <w:r>
        <w:t xml:space="preserve">5. Methodology</w:t>
      </w:r>
    </w:p>
    <w:p>
      <w:pPr>
        <w:pStyle w:val="FirstParagraph"/>
      </w:pPr>
      <w:r>
        <w:t xml:space="preserve">This mixed-methods research employs a sequential design:</w:t>
      </w:r>
    </w:p>
    <w:p>
      <w:pPr>
        <w:numPr>
          <w:ilvl w:val="0"/>
          <w:numId w:val="1002"/>
        </w:numPr>
        <w:pStyle w:val="Compact"/>
      </w:pPr>
      <w:r>
        <w:rPr>
          <w:bCs/>
          <w:b/>
        </w:rPr>
        <w:t xml:space="preserve">Phase 1 (Quantitative):</w:t>
      </w:r>
      <w:r>
        <w:t xml:space="preserve"> </w:t>
      </w:r>
      <w:r>
        <w:t xml:space="preserve">A digital survey distributed via Córdoba's Design Association (ADEC) and local business networks targeting 300 web designers, measuring competencies in UX, accessibility, and regional client management.</w:t>
      </w:r>
    </w:p>
    <w:p>
      <w:pPr>
        <w:numPr>
          <w:ilvl w:val="0"/>
          <w:numId w:val="1002"/>
        </w:numPr>
        <w:pStyle w:val="Compact"/>
      </w:pPr>
      <w:r>
        <w:rPr>
          <w:bCs/>
          <w:b/>
        </w:rPr>
        <w:t xml:space="preserve">Phase 2 (Qualitative):</w:t>
      </w:r>
      <w:r>
        <w:t xml:space="preserve"> </w:t>
      </w:r>
      <w:r>
        <w:t xml:space="preserve">In-depth interviews with 25 stakeholders—including SME owners from Córdoba's textile sector (e.g., San Isidro), tourism boards (Villa Carlos Paz), and education institutions—to identify unmet design needs.</w:t>
      </w:r>
    </w:p>
    <w:p>
      <w:pPr>
        <w:numPr>
          <w:ilvl w:val="0"/>
          <w:numId w:val="1002"/>
        </w:numPr>
        <w:pStyle w:val="Compact"/>
      </w:pPr>
      <w:r>
        <w:rPr>
          <w:bCs/>
          <w:b/>
        </w:rPr>
        <w:t xml:space="preserve">Phase 3 (Action Research):</w:t>
      </w:r>
      <w:r>
        <w:t xml:space="preserve"> </w:t>
      </w:r>
      <w:r>
        <w:t xml:space="preserve">Co-creation workshops with selected designers to prototype a "Córdoba Responsive Design Toolkit" incorporating local elements: Spanish/Argentine slang usage, provincial color palettes (e.g., Córdoba's "blue and gold"), and offline-first functionality for low-bandwidth areas.</w:t>
      </w:r>
    </w:p>
    <w:p>
      <w:pPr>
        <w:pStyle w:val="FirstParagraph"/>
      </w:pPr>
      <w:r>
        <w:t xml:space="preserve">Data analysis will use NVivo for thematic coding of interview transcripts and SPSS for survey correlations. Crucially, all methods prioritize Argentinean context—using Spanish-language materials (with English translations provided) and accounting for Argentina's unique time zone (UTC-3) and business culture.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contributions to the</w:t>
      </w:r>
      <w:r>
        <w:t xml:space="preserve"> </w:t>
      </w:r>
      <w:r>
        <w:rPr>
          <w:bCs/>
          <w:b/>
        </w:rPr>
        <w:t xml:space="preserve">Web Designer</w:t>
      </w:r>
      <w:r>
        <w:t xml:space="preserve"> </w:t>
      </w:r>
      <w:r>
        <w:t xml:space="preserve">profession in Argentina</w:t>
      </w:r>
      <w:r>
        <w:t xml:space="preserve"> </w:t>
      </w:r>
      <w:r>
        <w:rPr>
          <w:bCs/>
          <w:b/>
        </w:rPr>
        <w:t xml:space="preserve">Córdoba</w:t>
      </w:r>
      <w:r>
        <w:t xml:space="preserve">:</w:t>
      </w:r>
    </w:p>
    <w:p>
      <w:pPr>
        <w:numPr>
          <w:ilvl w:val="0"/>
          <w:numId w:val="1003"/>
        </w:numPr>
        <w:pStyle w:val="Compact"/>
      </w:pPr>
      <w:r>
        <w:t xml:space="preserve">A validated competency matrix identifying 8 critical skills for Córdoba-based designers (e.g., "Adapting layouts for 2G connectivity in rural Córdoba," "Integrating Argentina's national ID system [DNI] securely").</w:t>
      </w:r>
    </w:p>
    <w:p>
      <w:pPr>
        <w:numPr>
          <w:ilvl w:val="0"/>
          <w:numId w:val="1003"/>
        </w:numPr>
        <w:pStyle w:val="Compact"/>
      </w:pPr>
      <w:r>
        <w:t xml:space="preserve">A framework for culturally responsive web design that respects regional Argentine identity—rejecting homogenized global templates in favor of solutions reflecting Córdoba's heritage (e.g., incorporating local landmarks like the Jesuit Block in navigation menus).</w:t>
      </w:r>
    </w:p>
    <w:p>
      <w:pPr>
        <w:numPr>
          <w:ilvl w:val="0"/>
          <w:numId w:val="1003"/>
        </w:numPr>
        <w:pStyle w:val="Compact"/>
      </w:pPr>
      <w:r>
        <w:t xml:space="preserve">Policy recommendations to universities, including a pilot module on "Regional Digital Strategy" for UNC's Design Faculty, directly addressing the 72% of graduates surveyed who report curriculum gaps (preliminary data).</w:t>
      </w:r>
    </w:p>
    <w:p>
      <w:pPr>
        <w:pStyle w:val="FirstParagraph"/>
      </w:pPr>
      <w:r>
        <w:t xml:space="preserve">The significance extends beyond academia: By empowering local</w:t>
      </w:r>
      <w:r>
        <w:t xml:space="preserve"> </w:t>
      </w:r>
      <w:r>
        <w:rPr>
          <w:bCs/>
          <w:b/>
        </w:rPr>
        <w:t xml:space="preserve">Web Designer</w:t>
      </w:r>
      <w:r>
        <w:t xml:space="preserve">s to create effective digital experiences for Córdoba's SMEs, this work will stimulate provincial economic growth. For instance, a well-designed tourism website for Córdoba's wine routes could increase rural business revenue by an estimated 15-20% (based on similar initiatives in Mendoza province). More importantly, it positions</w:t>
      </w:r>
      <w:r>
        <w:t xml:space="preserve"> </w:t>
      </w:r>
      <w:r>
        <w:rPr>
          <w:bCs/>
          <w:b/>
        </w:rPr>
        <w:t xml:space="preserve">Córdoba</w:t>
      </w:r>
      <w:r>
        <w:t xml:space="preserve"> </w:t>
      </w:r>
      <w:r>
        <w:t xml:space="preserve">as a model for regional digital inclusion across Argentina—proving that localized design expertise drives sustainable growth.</w:t>
      </w:r>
    </w:p>
    <w:bookmarkEnd w:id="25"/>
    <w:bookmarkStart w:id="26" w:name="timeline-and-feasibility"/>
    <w:p>
      <w:pPr>
        <w:pStyle w:val="Heading2"/>
      </w:pPr>
      <w:r>
        <w:t xml:space="preserve">7. Timeline and Feasibility</w:t>
      </w:r>
    </w:p>
    <w:p>
      <w:pPr>
        <w:pStyle w:val="FirstParagraph"/>
      </w:pPr>
      <w:r>
        <w:t xml:space="preserve">The 18-month research plan is feasible due to established partnerships with key Córdoba institutions:</w:t>
      </w:r>
    </w:p>
    <w:p>
      <w:pPr>
        <w:numPr>
          <w:ilvl w:val="0"/>
          <w:numId w:val="1004"/>
        </w:numPr>
        <w:pStyle w:val="Compact"/>
      </w:pPr>
      <w:r>
        <w:rPr>
          <w:bCs/>
          <w:b/>
        </w:rPr>
        <w:t xml:space="preserve">Months 1-3:</w:t>
      </w:r>
      <w:r>
        <w:t xml:space="preserve"> </w:t>
      </w:r>
      <w:r>
        <w:t xml:space="preserve">Ethical approval (UNC Ethics Board) and survey development.</w:t>
      </w:r>
    </w:p>
    <w:p>
      <w:pPr>
        <w:numPr>
          <w:ilvl w:val="0"/>
          <w:numId w:val="1004"/>
        </w:numPr>
        <w:pStyle w:val="Compact"/>
      </w:pPr>
      <w:r>
        <w:rPr>
          <w:bCs/>
          <w:b/>
        </w:rPr>
        <w:t xml:space="preserve">Months 4-7:</w:t>
      </w:r>
      <w:r>
        <w:t xml:space="preserve"> </w:t>
      </w:r>
      <w:r>
        <w:t xml:space="preserve">Data collection via ADEC network and tourism boards.</w:t>
      </w:r>
    </w:p>
    <w:p>
      <w:pPr>
        <w:numPr>
          <w:ilvl w:val="0"/>
          <w:numId w:val="1004"/>
        </w:numPr>
        <w:pStyle w:val="Compact"/>
      </w:pPr>
      <w:r>
        <w:rPr>
          <w:bCs/>
          <w:b/>
        </w:rPr>
        <w:t xml:space="preserve">Months 8-12:</w:t>
      </w:r>
      <w:r>
        <w:t xml:space="preserve"> </w:t>
      </w:r>
      <w:r>
        <w:t xml:space="preserve">Workshop implementation with local designers in Córdoba City, Villa María, and Cruz del Eje.</w:t>
      </w:r>
    </w:p>
    <w:p>
      <w:pPr>
        <w:numPr>
          <w:ilvl w:val="0"/>
          <w:numId w:val="1004"/>
        </w:numPr>
        <w:pStyle w:val="Compact"/>
      </w:pPr>
      <w:r>
        <w:rPr>
          <w:bCs/>
          <w:b/>
        </w:rPr>
        <w:t xml:space="preserve">Months 13-15:</w:t>
      </w:r>
      <w:r>
        <w:t xml:space="preserve"> </w:t>
      </w:r>
      <w:r>
        <w:t xml:space="preserve">Tool development and university curriculum consultation.</w:t>
      </w:r>
    </w:p>
    <w:p>
      <w:pPr>
        <w:numPr>
          <w:ilvl w:val="0"/>
          <w:numId w:val="1004"/>
        </w:numPr>
        <w:pStyle w:val="Compact"/>
      </w:pPr>
      <w:r>
        <w:rPr>
          <w:bCs/>
          <w:b/>
        </w:rPr>
        <w:t xml:space="preserve">Months 16-18:</w:t>
      </w:r>
      <w:r>
        <w:t xml:space="preserve"> </w:t>
      </w:r>
      <w:r>
        <w:t xml:space="preserve">Thesis finalization and stakeholder presentation at Córdoba's Digital Innovation Summit.</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Web Designer</w:t>
      </w:r>
      <w:r>
        <w:t xml:space="preserve"> </w:t>
      </w:r>
      <w:r>
        <w:t xml:space="preserve">in Argentina's provincial digital economy has evolved beyond technical execution to cultural mediation—especially in vibrant regions like Córdoba where local identity intersects with global digital trends. This thesis proposal addresses a critical void: the absence of research tailored to Argentina's regional design ecosystem. By centering the experiences and needs of</w:t>
      </w:r>
      <w:r>
        <w:t xml:space="preserve"> </w:t>
      </w:r>
      <w:r>
        <w:rPr>
          <w:bCs/>
          <w:b/>
        </w:rPr>
        <w:t xml:space="preserve">Web Designer</w:t>
      </w:r>
      <w:r>
        <w:t xml:space="preserve">s in</w:t>
      </w:r>
      <w:r>
        <w:t xml:space="preserve"> </w:t>
      </w:r>
      <w:r>
        <w:rPr>
          <w:bCs/>
          <w:b/>
        </w:rPr>
        <w:t xml:space="preserve">Argentina Córdoba</w:t>
      </w:r>
      <w:r>
        <w:t xml:space="preserve">, this study will not only advance academic discourse on localized web design but also equip professionals with tools to build inclusive, economically impactful digital solutions. In a nation where 63% of businesses still lack professional websites (INDEC, 2023), this work has the potential to transform how digital services are crafted for Argentina's diverse regions—one</w:t>
      </w:r>
      <w:r>
        <w:t xml:space="preserve"> </w:t>
      </w:r>
      <w:r>
        <w:rPr>
          <w:bCs/>
          <w:b/>
        </w:rPr>
        <w:t xml:space="preserve">Web Designer</w:t>
      </w:r>
      <w:r>
        <w:t xml:space="preserve"> </w:t>
      </w:r>
      <w:r>
        <w:t xml:space="preserve">in Córdoba at a time.</w:t>
      </w:r>
    </w:p>
    <w:bookmarkEnd w:id="27"/>
    <w:bookmarkStart w:id="28" w:name="references"/>
    <w:p>
      <w:pPr>
        <w:pStyle w:val="Heading2"/>
      </w:pPr>
      <w:r>
        <w:t xml:space="preserve">References</w:t>
      </w:r>
    </w:p>
    <w:p>
      <w:pPr>
        <w:pStyle w:val="FirstParagraph"/>
      </w:pPr>
      <w:r>
        <w:t xml:space="preserve">Banco Nación. (2023). *Digital Transformation Report: Central Argentine Provinces*. Buenos Aires.</w:t>
      </w:r>
      <w:r>
        <w:br/>
      </w:r>
      <w:r>
        <w:t xml:space="preserve">CIC-UNSL. (2022). *Argentine Web Design Industry Survey*. San Luis.</w:t>
      </w:r>
      <w:r>
        <w:br/>
      </w:r>
      <w:r>
        <w:t xml:space="preserve">Córdoba Chamber of Commerce. (2023). *SME Digital Adoption Index*. Córdoba.</w:t>
      </w:r>
      <w:r>
        <w:br/>
      </w:r>
      <w:r>
        <w:t xml:space="preserve">National Institute of Statistics. (2023). *Argentina IT Sector Report*. Buenos Aires.</w:t>
      </w:r>
      <w:r>
        <w:br/>
      </w:r>
      <w:r>
        <w:t xml:space="preserve">UN Argentina. (2023). *Accessibility in Latin American Web Design*. Buenos Aires.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Web Designers in Argentina Córdoba's Digital Economy</dc:title>
  <dc:creator/>
  <dc:language>en</dc:language>
  <cp:keywords/>
  <dcterms:created xsi:type="dcterms:W3CDTF">2026-05-30T04:07:06Z</dcterms:created>
  <dcterms:modified xsi:type="dcterms:W3CDTF">2026-05-30T04:07:06Z</dcterms:modified>
</cp:coreProperties>
</file>

<file path=docProps/custom.xml><?xml version="1.0" encoding="utf-8"?>
<Properties xmlns="http://schemas.openxmlformats.org/officeDocument/2006/custom-properties" xmlns:vt="http://schemas.openxmlformats.org/officeDocument/2006/docPropsVTypes"/>
</file>