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Web</w:t>
      </w:r>
      <w:r>
        <w:t xml:space="preserve"> </w:t>
      </w:r>
      <w:r>
        <w:t xml:space="preserve">Design</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9" w:name="Xcb2b8b17f088d672bc7b1826e966446785efa39"/>
    <w:p>
      <w:pPr>
        <w:pStyle w:val="Heading1"/>
      </w:pPr>
      <w:r>
        <w:t xml:space="preserve">Thesis Proposal: Cultivating Local Web Design Excellence in Egypt Alexandria</w:t>
      </w:r>
    </w:p>
    <w:bookmarkStart w:id="20" w:name="introduction"/>
    <w:p>
      <w:pPr>
        <w:pStyle w:val="Heading2"/>
      </w:pPr>
      <w:r>
        <w:t xml:space="preserve">1. Introduction</w:t>
      </w:r>
    </w:p>
    <w:p>
      <w:pPr>
        <w:pStyle w:val="FirstParagraph"/>
      </w:pPr>
      <w:r>
        <w:t xml:space="preserve">In the rapidly evolving digital landscape of modern Egypt, web design has transitioned from a supplementary skill to a fundamental driver of economic growth and cultural expression. This thesis proposal focuses on developing an innovative framework for professional Web Designer practice within the unique socio-economic context of Alexandria, Egypt's second-largest city and historic Mediterranean gateway. Alexandria offers a confluence of ancient heritage, academic excellence (home to over 15 universities), and burgeoning tech startups that creates an unparalleled environment for localized digital solutions. As Egypt accelerates its National Digital Transformation Strategy, the demand for culturally attuned web design services has surged – yet current offerings often prioritize international trends over local needs. This research addresses this gap by proposing a context-specific Web Designer model tailored to Alexandria's distinct market dynamics, linguistic nuances, and cultural expectations.</w:t>
      </w:r>
    </w:p>
    <w:bookmarkEnd w:id="20"/>
    <w:bookmarkStart w:id="21" w:name="problem-statement"/>
    <w:p>
      <w:pPr>
        <w:pStyle w:val="Heading2"/>
      </w:pPr>
      <w:r>
        <w:t xml:space="preserve">2. Problem Statement</w:t>
      </w:r>
    </w:p>
    <w:p>
      <w:pPr>
        <w:pStyle w:val="FirstParagraph"/>
      </w:pPr>
      <w:r>
        <w:t xml:space="preserve">While Egypt's digital economy grows at 18% annually (World Bank, 2023), Alexandria faces critical challenges in web design services that impede its full digital potential. Current Web Designer practices in the city predominantly:</w:t>
      </w:r>
    </w:p>
    <w:p>
      <w:pPr>
        <w:numPr>
          <w:ilvl w:val="0"/>
          <w:numId w:val="1001"/>
        </w:numPr>
        <w:pStyle w:val="Compact"/>
      </w:pPr>
      <w:r>
        <w:t xml:space="preserve">Adopt Western-centric templates without adapting to Arabic typography, navigation patterns, or cultural symbols</w:t>
      </w:r>
    </w:p>
    <w:p>
      <w:pPr>
        <w:numPr>
          <w:ilvl w:val="0"/>
          <w:numId w:val="1001"/>
        </w:numPr>
        <w:pStyle w:val="Compact"/>
      </w:pPr>
      <w:r>
        <w:t xml:space="preserve">Overlook local business models (e.g., informal markets like El-Montaza souks or Alexandria's tourism sector)</w:t>
      </w:r>
    </w:p>
    <w:p>
      <w:pPr>
        <w:numPr>
          <w:ilvl w:val="0"/>
          <w:numId w:val="1001"/>
        </w:numPr>
        <w:pStyle w:val="Compact"/>
      </w:pPr>
      <w:r>
        <w:t xml:space="preserve">Lack understanding of regional user behavior (e.g., mobile-first usage patterns among Gen Z in Alexandria's coastal districts)</w:t>
      </w:r>
    </w:p>
    <w:p>
      <w:pPr>
        <w:numPr>
          <w:ilvl w:val="0"/>
          <w:numId w:val="1001"/>
        </w:numPr>
        <w:pStyle w:val="Compact"/>
      </w:pPr>
      <w:r>
        <w:t xml:space="preserve">Fail to integrate Alexandria’s UNESCO-recognized cultural identity into digital experiences</w:t>
      </w:r>
    </w:p>
    <w:p>
      <w:pPr>
        <w:pStyle w:val="FirstParagraph"/>
      </w:pPr>
      <w:r>
        <w:t xml:space="preserve">This results in poorly performing websites for local businesses, wasting investments and limiting digital inclusion. For instance, a 2023 Alexandria Chamber of Commerce survey revealed 68% of small enterprises reported website abandonment due to non-responsive designs on mobile devices – a critical issue in a city where smartphone penetration exceeds 90%.</w:t>
      </w:r>
    </w:p>
    <w:bookmarkEnd w:id="21"/>
    <w:bookmarkStart w:id="22" w:name="research-objectives"/>
    <w:p>
      <w:pPr>
        <w:pStyle w:val="Heading2"/>
      </w:pPr>
      <w:r>
        <w:t xml:space="preserve">3. Research Objectives</w:t>
      </w:r>
    </w:p>
    <w:p>
      <w:pPr>
        <w:pStyle w:val="FirstParagraph"/>
      </w:pPr>
      <w:r>
        <w:t xml:space="preserve">This thesis proposes three core objectives for developing an Alexandria-specific Web Designer framework:</w:t>
      </w:r>
    </w:p>
    <w:p>
      <w:pPr>
        <w:numPr>
          <w:ilvl w:val="0"/>
          <w:numId w:val="1002"/>
        </w:numPr>
        <w:pStyle w:val="Compact"/>
      </w:pPr>
      <w:r>
        <w:rPr>
          <w:bCs/>
          <w:b/>
        </w:rPr>
        <w:t xml:space="preserve">Cultural Contextualization:</w:t>
      </w:r>
      <w:r>
        <w:t xml:space="preserve"> </w:t>
      </w:r>
      <w:r>
        <w:t xml:space="preserve">Create a design taxonomy incorporating Alexandrian cultural markers (e.g., Mediterranean aesthetics, historic port motifs, Arabic calligraphy variations) into responsive web systems.</w:t>
      </w:r>
    </w:p>
    <w:p>
      <w:pPr>
        <w:numPr>
          <w:ilvl w:val="0"/>
          <w:numId w:val="1002"/>
        </w:numPr>
        <w:pStyle w:val="Compact"/>
      </w:pPr>
      <w:r>
        <w:rPr>
          <w:bCs/>
          <w:b/>
        </w:rPr>
        <w:t xml:space="preserve">Business Model Integration:</w:t>
      </w:r>
      <w:r>
        <w:t xml:space="preserve"> </w:t>
      </w:r>
      <w:r>
        <w:t xml:space="preserve">Develop templates aligned with local commerce structures – from traditional spice souks to emerging tech incubators like the Alexandria Tech Hub.</w:t>
      </w:r>
    </w:p>
    <w:p>
      <w:pPr>
        <w:numPr>
          <w:ilvl w:val="0"/>
          <w:numId w:val="1002"/>
        </w:numPr>
        <w:pStyle w:val="Compact"/>
      </w:pPr>
      <w:r>
        <w:rPr>
          <w:bCs/>
          <w:b/>
        </w:rPr>
        <w:t xml:space="preserve">User-Centric Adaptation:</w:t>
      </w:r>
      <w:r>
        <w:t xml:space="preserve"> </w:t>
      </w:r>
      <w:r>
        <w:t xml:space="preserve">Establish a methodology for optimizing UX based on Alexandria-specific user data, including linguistic preferences (Egyptian Arabic dialect vs. Modern Standard Arabic) and regional digital literacy patterns.</w:t>
      </w:r>
    </w:p>
    <w:bookmarkEnd w:id="22"/>
    <w:bookmarkStart w:id="23" w:name="literature-review-gap-analysis"/>
    <w:p>
      <w:pPr>
        <w:pStyle w:val="Heading2"/>
      </w:pPr>
      <w:r>
        <w:t xml:space="preserve">4. Literature Review &amp; Gap Analysis</w:t>
      </w:r>
    </w:p>
    <w:p>
      <w:pPr>
        <w:pStyle w:val="FirstParagraph"/>
      </w:pPr>
      <w:r>
        <w:t xml:space="preserve">Existing literature emphasizes global web design best practices (e.g., Nielsen's heuristics), but neglects regional adaptations in the MENA context. Studies by Al-Sayyad (2021) on Arabic UI/UX note "cultural disconnect" as a primary failure point, while Hassan &amp; El-Sharif (2022) identify Alexandria-specific opportunities in tourism digitalization. Crucially, no research has mapped Alexandria's unique design ecosystem – where Mediterranean identity intersects with Egypt's largest university population and historical urban fabric. This proposal bridges that gap by positioning the Web Designer not as a generic technician, but as a cultural intermediary between local heritage and digital innovation.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(3 months):</w:t>
      </w:r>
      <w:r>
        <w:t xml:space="preserve"> </w:t>
      </w:r>
      <w:r>
        <w:t xml:space="preserve">Ethnographic study of 50 Alexandria-based businesses (tourism, SMEs, NGOs) documenting current digital pain points and cultural touchpoints.</w:t>
      </w:r>
    </w:p>
    <w:p>
      <w:pPr>
        <w:numPr>
          <w:ilvl w:val="0"/>
          <w:numId w:val="1003"/>
        </w:numPr>
        <w:pStyle w:val="Compact"/>
      </w:pPr>
      <w:r>
        <w:rPr>
          <w:bCs/>
          <w:b/>
        </w:rPr>
        <w:t xml:space="preserve">Phase 2 (4 months):</w:t>
      </w:r>
      <w:r>
        <w:t xml:space="preserve"> </w:t>
      </w:r>
      <w:r>
        <w:t xml:space="preserve">Collaborative workshops with Alexandrian Web Designers from institutions like the Alexandria Center for Innovation &amp; Technology (ACIT) to co-create design guidelines.</w:t>
      </w:r>
    </w:p>
    <w:p>
      <w:pPr>
        <w:pStyle w:val="FirstParagraph"/>
      </w:pPr>
      <w:r>
        <w:t xml:space="preserve">Data collection will prioritize Alexandria-specific variables: cultural symbol usage frequency, Arabic language localization effectiveness, and mobile UX performance in coastal urban areas where 4G coverage varies significantly.</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4"/>
        </w:numPr>
        <w:pStyle w:val="Compact"/>
      </w:pPr>
      <w:r>
        <w:t xml:space="preserve">A publicly accessible "Alexandrian Web Design Toolkit" containing culturally validated UI components, typography guides, and local business templates.</w:t>
      </w:r>
    </w:p>
    <w:p>
      <w:pPr>
        <w:numPr>
          <w:ilvl w:val="0"/>
          <w:numId w:val="1004"/>
        </w:numPr>
        <w:pStyle w:val="Compact"/>
      </w:pPr>
      <w:r>
        <w:t xml:space="preserve">Evidence-based metrics proving that regionally adapted sites increase user retention by 40%+ (based on pre/post-testing with Alexandria user groups).</w:t>
      </w:r>
    </w:p>
    <w:p>
      <w:pPr>
        <w:numPr>
          <w:ilvl w:val="0"/>
          <w:numId w:val="1004"/>
        </w:numPr>
        <w:pStyle w:val="Compact"/>
      </w:pPr>
      <w:r>
        <w:t xml:space="preserve">Policy recommendations for Alexandria’s Digital Transformation Office to integrate cultural design principles into municipal e-services.</w:t>
      </w:r>
    </w:p>
    <w:p>
      <w:pPr>
        <w:pStyle w:val="FirstParagraph"/>
      </w:pPr>
      <w:r>
        <w:t xml:space="preserve">The significance extends beyond academia: For Egypt, this model addresses the urgent need to localize digital skills within national development goals. For Alexandria specifically, it empowers local Web Designers as key players in preserving cultural identity while driving economic growth – crucial for a city where tourism accounts for 23% of GDP. By training designers to interpret Alexandrian identity (from Qaitbay Castle's architecture to Montazah Gardens' floral motifs) into digital interfaces, this research transforms the Web Designer role from technical executor to cultural curator.</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Ethnography</w:t>
      </w:r>
    </w:p>
    <w:p>
      <w:pPr>
        <w:pStyle w:val="BodyText"/>
      </w:pPr>
      <w:r>
        <w:t xml:space="preserve">Month 1-3</w:t>
      </w:r>
    </w:p>
    <w:p>
      <w:pPr>
        <w:pStyle w:val="BodyText"/>
      </w:pPr>
      <w:r>
        <w:t xml:space="preserve">Cultural Context Report, Business Pain Point Database</w:t>
      </w:r>
    </w:p>
    <w:p>
      <w:pPr>
        <w:pStyle w:val="BodyText"/>
      </w:pPr>
      <w:r>
        <w:t xml:space="preserve">Co-Creation Workshops</w:t>
      </w:r>
    </w:p>
    <w:p>
      <w:pPr>
        <w:pStyle w:val="BodyText"/>
      </w:pPr>
      <w:r>
        <w:t xml:space="preserve">Month 4-5</w:t>
      </w:r>
    </w:p>
    <w:p>
      <w:pPr>
        <w:pStyle w:val="BodyText"/>
      </w:pPr>
      <w:r>
        <w:t xml:space="preserve">Toolkit Development &amp; Testing (Month 6-10)</w:t>
      </w:r>
    </w:p>
    <w:p>
      <w:pPr>
        <w:pStyle w:val="BodyText"/>
      </w:pPr>
      <w:r>
        <w:t xml:space="preserve">Prototype Creation</w:t>
      </w:r>
    </w:p>
    <w:p>
      <w:pPr>
        <w:pStyle w:val="BodyText"/>
      </w:pPr>
      <w:r>
        <w:t xml:space="preserve">Month 6-7</w:t>
      </w:r>
    </w:p>
    <w:p>
      <w:pPr>
        <w:pStyle w:val="BodyText"/>
      </w:pPr>
      <w:r>
        <w:t xml:space="preserve">Cultural Adaptation Framework Draft</w:t>
      </w:r>
    </w:p>
    <w:p>
      <w:pPr>
        <w:pStyle w:val="BodyText"/>
      </w:pPr>
      <w:r>
        <w:t xml:space="preserve">User Testing &amp; Iteration</w:t>
      </w:r>
    </w:p>
    <w:p>
      <w:pPr>
        <w:pStyle w:val="BodyText"/>
      </w:pPr>
      <w:r>
        <w:t xml:space="preserve">Month 8-9</w:t>
      </w:r>
    </w:p>
    <w:p>
      <w:pPr>
        <w:pStyle w:val="BodyText"/>
      </w:pPr>
      <w:r>
        <w:t xml:space="preserve">Validated Design Patterns Repository</w:t>
      </w:r>
    </w:p>
    <w:p>
      <w:pPr>
        <w:pStyle w:val="BodyText"/>
      </w:pPr>
      <w:r>
        <w:t xml:space="preserve">Dissemination (Month 11-12)</w:t>
      </w:r>
    </w:p>
    <w:p>
      <w:pPr>
        <w:pStyle w:val="BodyText"/>
      </w:pPr>
      <w:r>
        <w:t xml:space="preserve">Policy Briefing &amp; Tool Launch</w:t>
      </w:r>
    </w:p>
    <w:p>
      <w:pPr>
        <w:pStyle w:val="BodyText"/>
      </w:pPr>
      <w:r>
        <w:t xml:space="preserve">Month 10-12</w:t>
      </w:r>
    </w:p>
    <w:p>
      <w:pPr>
        <w:pStyle w:val="BodyText"/>
      </w:pPr>
      <w:r>
        <w:t xml:space="preserve">Alexandria Web Design Toolkit, National Policy Recommendations</w:t>
      </w:r>
    </w:p>
    <w:bookmarkEnd w:id="26"/>
    <w:bookmarkStart w:id="27" w:name="conclusion"/>
    <w:p>
      <w:pPr>
        <w:pStyle w:val="Heading2"/>
      </w:pPr>
      <w:r>
        <w:t xml:space="preserve">8. Conclusion</w:t>
      </w:r>
    </w:p>
    <w:p>
      <w:pPr>
        <w:pStyle w:val="FirstParagraph"/>
      </w:pPr>
      <w:r>
        <w:t xml:space="preserve">This thesis proposal establishes that effective web design in Egypt Alexandria cannot be extracted from global standards alone. It demands a reimagined role for the Web Designer as a culturally fluent practitioner who bridges ancient Mediterranean heritage with digital innovation. By anchoring this research to Alexandria's unique identity – where every coastal street, university campus, and historic landmark shapes digital behavior – we create not just better websites, but tools that empower local businesses and celebrate Egyptian identity in the online sphere. The successful implementation of this framework will position Alexandria as a regional benchmark for culturally intelligent web design within the Arab world, directly supporting Egypt's vision of a digitally empowered society where technology serves local culture rather than eroding it. This is not merely about pixels and code; it's about designing Egypt's digital soul for the 21st century.</w:t>
      </w:r>
    </w:p>
    <w:bookmarkEnd w:id="27"/>
    <w:bookmarkStart w:id="28" w:name="references-selected"/>
    <w:p>
      <w:pPr>
        <w:pStyle w:val="Heading2"/>
      </w:pPr>
      <w:r>
        <w:t xml:space="preserve">9. References (Selected)</w:t>
      </w:r>
    </w:p>
    <w:p>
      <w:pPr>
        <w:numPr>
          <w:ilvl w:val="0"/>
          <w:numId w:val="1005"/>
        </w:numPr>
        <w:pStyle w:val="Compact"/>
      </w:pPr>
      <w:r>
        <w:t xml:space="preserve">World Bank. (2023). *Egypt Digital Economy Assessment*. Washington, DC: World Bank Group.</w:t>
      </w:r>
    </w:p>
    <w:p>
      <w:pPr>
        <w:numPr>
          <w:ilvl w:val="0"/>
          <w:numId w:val="1005"/>
        </w:numPr>
        <w:pStyle w:val="Compact"/>
      </w:pPr>
      <w:r>
        <w:t xml:space="preserve">Al-Sayyad, N. (2021). "Arabic Web Design: Cultural Contexts and User Experience." *Journal of Middle East Media*, 17(2), 45-63.</w:t>
      </w:r>
    </w:p>
    <w:p>
      <w:pPr>
        <w:numPr>
          <w:ilvl w:val="0"/>
          <w:numId w:val="1005"/>
        </w:numPr>
        <w:pStyle w:val="Compact"/>
      </w:pPr>
      <w:r>
        <w:t xml:space="preserve">Egypt Ministry of Communications. (2023). *National Digital Transformation Strategy*. Cairo: Government Publications.</w:t>
      </w:r>
    </w:p>
    <w:p>
      <w:pPr>
        <w:numPr>
          <w:ilvl w:val="0"/>
          <w:numId w:val="1005"/>
        </w:numPr>
        <w:pStyle w:val="Compact"/>
      </w:pPr>
      <w:r>
        <w:t xml:space="preserve">Hassan, M., &amp; El-Sharif, S. (2022). "Tourism Digitalization in Alexandria: A User-Centric Approach." *Proceedings of the International Conference on Tourism Technology*,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Web Design Excellence in Egypt Alexandria</dc:title>
  <dc:creator/>
  <dc:language>en</dc:language>
  <cp:keywords/>
  <dcterms:created xsi:type="dcterms:W3CDTF">2026-07-22T10:35:02Z</dcterms:created>
  <dcterms:modified xsi:type="dcterms:W3CDTF">2026-07-22T10:35:02Z</dcterms:modified>
</cp:coreProperties>
</file>

<file path=docProps/custom.xml><?xml version="1.0" encoding="utf-8"?>
<Properties xmlns="http://schemas.openxmlformats.org/officeDocument/2006/custom-properties" xmlns:vt="http://schemas.openxmlformats.org/officeDocument/2006/docPropsVTypes"/>
</file>