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Presence</w:t>
      </w:r>
      <w:r>
        <w:t xml:space="preserve"> </w:t>
      </w:r>
      <w:r>
        <w:t xml:space="preserve">Through</w:t>
      </w:r>
      <w:r>
        <w:t xml:space="preserve"> </w:t>
      </w:r>
      <w:r>
        <w:t xml:space="preserve">Web</w:t>
      </w:r>
      <w:r>
        <w:t xml:space="preserve"> </w:t>
      </w:r>
      <w:r>
        <w:t xml:space="preserve">Design</w:t>
      </w:r>
      <w:r>
        <w:t xml:space="preserve"> </w:t>
      </w:r>
      <w:r>
        <w:t xml:space="preserve">in</w:t>
      </w:r>
      <w:r>
        <w:t xml:space="preserve"> </w:t>
      </w:r>
      <w:r>
        <w:t xml:space="preserve">Iraq</w:t>
      </w:r>
      <w:r>
        <w:t xml:space="preserve"> </w:t>
      </w:r>
      <w:r>
        <w:t xml:space="preserve">Baghdad</w:t>
      </w:r>
    </w:p>
    <w:bookmarkStart w:id="29" w:name="Xe8f7e16081460f3d51432950d6128bbac67abf9"/>
    <w:p>
      <w:pPr>
        <w:pStyle w:val="Heading1"/>
      </w:pPr>
      <w:r>
        <w:t xml:space="preserve">Thesis Proposal: The Critical Role of Professional Web Designers in Elevating Business Visibility and Economic Growth in Iraq Baghdad</w:t>
      </w:r>
    </w:p>
    <w:bookmarkStart w:id="20" w:name="introduction"/>
    <w:p>
      <w:pPr>
        <w:pStyle w:val="Heading2"/>
      </w:pPr>
      <w:r>
        <w:t xml:space="preserve">1. Introduction</w:t>
      </w:r>
    </w:p>
    <w:p>
      <w:pPr>
        <w:pStyle w:val="FirstParagraph"/>
      </w:pPr>
      <w:r>
        <w:t xml:space="preserve">In the rapidly evolving digital landscape of the 21st century, a professional online presence has become indispensable for business success globally. This Thesis Proposal examines the pivotal role of the</w:t>
      </w:r>
      <w:r>
        <w:t xml:space="preserve"> </w:t>
      </w:r>
      <w:r>
        <w:rPr>
          <w:bCs/>
          <w:b/>
        </w:rPr>
        <w:t xml:space="preserve">Web Designer</w:t>
      </w:r>
      <w:r>
        <w:t xml:space="preserve"> </w:t>
      </w:r>
      <w:r>
        <w:t xml:space="preserve">as a catalyst for economic development within the specific context of</w:t>
      </w:r>
      <w:r>
        <w:t xml:space="preserve"> </w:t>
      </w:r>
      <w:r>
        <w:rPr>
          <w:bCs/>
          <w:b/>
        </w:rPr>
        <w:t xml:space="preserve">Iraq Baghdad</w:t>
      </w:r>
      <w:r>
        <w:t xml:space="preserve">. As Baghdad emerges from decades of instability, digital transformation represents one of its most promising avenues for sustainable growth. However, the current state of web design services in Iraq Baghdad remains fragmented and underdeveloped, creating a significant barrier to businesses seeking to leverage online opportunities. This research proposes an in-depth analysis of how strategically trained</w:t>
      </w:r>
      <w:r>
        <w:t xml:space="preserve"> </w:t>
      </w:r>
      <w:r>
        <w:rPr>
          <w:bCs/>
          <w:b/>
        </w:rPr>
        <w:t xml:space="preserve">Web Designer</w:t>
      </w:r>
      <w:r>
        <w:t xml:space="preserve"> </w:t>
      </w:r>
      <w:r>
        <w:t xml:space="preserve">professionals can address this gap, ultimately contributing to Baghdad's digital economy while meeting local cultural and economic needs.</w:t>
      </w:r>
    </w:p>
    <w:bookmarkEnd w:id="20"/>
    <w:bookmarkStart w:id="21" w:name="problem-statement"/>
    <w:p>
      <w:pPr>
        <w:pStyle w:val="Heading2"/>
      </w:pPr>
      <w:r>
        <w:t xml:space="preserve">2. Problem Statement</w:t>
      </w:r>
    </w:p>
    <w:p>
      <w:pPr>
        <w:pStyle w:val="FirstParagraph"/>
      </w:pPr>
      <w:r>
        <w:t xml:space="preserve">A critical challenge facing businesses across</w:t>
      </w:r>
      <w:r>
        <w:t xml:space="preserve"> </w:t>
      </w:r>
      <w:r>
        <w:rPr>
          <w:bCs/>
          <w:b/>
        </w:rPr>
        <w:t xml:space="preserve">Iraq Baghdad</w:t>
      </w:r>
      <w:r>
        <w:t xml:space="preserve"> </w:t>
      </w:r>
      <w:r>
        <w:t xml:space="preserve">is the prevalence of outdated, poorly functional, or non-existent websites. According to a 2023 survey by the Iraqi Ministry of Communications, over 75% of small and medium enterprises (SMEs) in Baghdad lack professional digital platforms that effectively engage modern customers. Many existing sites are static HTML pages with no mobile optimization, ignoring the fact that over 95% of Iraqis access the internet via smartphones. This deficiency severely limits market reach, customer acquisition, and revenue potential for businesses operating in</w:t>
      </w:r>
      <w:r>
        <w:t xml:space="preserve"> </w:t>
      </w:r>
      <w:r>
        <w:rPr>
          <w:bCs/>
          <w:b/>
        </w:rPr>
        <w:t xml:space="preserve">Iraq Baghdad</w:t>
      </w:r>
      <w:r>
        <w:t xml:space="preserve">. The absence of skilled local</w:t>
      </w:r>
      <w:r>
        <w:t xml:space="preserve"> </w:t>
      </w:r>
      <w:r>
        <w:rPr>
          <w:bCs/>
          <w:b/>
        </w:rPr>
        <w:t xml:space="preserve">Web Designer</w:t>
      </w:r>
      <w:r>
        <w:t xml:space="preserve"> </w:t>
      </w:r>
      <w:r>
        <w:t xml:space="preserve">talent exacerbates this issue—many companies resort to low-cost international services that fail to understand Iraqi cultural nuances, language requirements (Arabic with proper right-to-left support), and specific market behaviors. This Thesis Proposal addresses the urgent need for locally relevant web design expertise tailored to Baghdad's unique socio-economic environment.</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t xml:space="preserve">To conduct a comprehensive assessment of current web design practices, challenges, and digital literacy levels among businesses in Baghdad.</w:t>
      </w:r>
    </w:p>
    <w:p>
      <w:pPr>
        <w:numPr>
          <w:ilvl w:val="0"/>
          <w:numId w:val="1001"/>
        </w:numPr>
        <w:pStyle w:val="Compact"/>
      </w:pPr>
      <w:r>
        <w:t xml:space="preserve">To analyze how culturally competent Web Designer professionals can enhance user experience (UX) for Iraqi audiences through localized content, navigation, and aesthetic choices.</w:t>
      </w:r>
    </w:p>
    <w:p>
      <w:pPr>
        <w:numPr>
          <w:ilvl w:val="0"/>
          <w:numId w:val="1001"/>
        </w:numPr>
        <w:pStyle w:val="Compact"/>
      </w:pPr>
      <w:r>
        <w:t xml:space="preserve">To develop a scalable framework for training programs that equip aspiring Web Designer talent with technical skills (HTML5, CSS3, responsive frameworks) alongside cultural intelligence specific to</w:t>
      </w:r>
      <w:r>
        <w:t xml:space="preserve"> </w:t>
      </w:r>
      <w:r>
        <w:rPr>
          <w:bCs/>
          <w:b/>
        </w:rPr>
        <w:t xml:space="preserve">Iraq Baghdad</w:t>
      </w:r>
      <w:r>
        <w:t xml:space="preserve">.</w:t>
      </w:r>
    </w:p>
    <w:p>
      <w:pPr>
        <w:numPr>
          <w:ilvl w:val="0"/>
          <w:numId w:val="1001"/>
        </w:numPr>
        <w:pStyle w:val="Compact"/>
      </w:pPr>
      <w:r>
        <w:t xml:space="preserve">To evaluate the economic impact of professional web design on SME growth metrics within Baghdad's commercial ecosystem.</w:t>
      </w:r>
    </w:p>
    <w:bookmarkEnd w:id="22"/>
    <w:bookmarkStart w:id="23" w:name="significance-of-the-research"/>
    <w:p>
      <w:pPr>
        <w:pStyle w:val="Heading2"/>
      </w:pPr>
      <w:r>
        <w:t xml:space="preserve">4. Significance of the Research</w:t>
      </w:r>
    </w:p>
    <w:p>
      <w:pPr>
        <w:pStyle w:val="FirstParagraph"/>
      </w:pPr>
      <w:r>
        <w:t xml:space="preserve">The significance of this Thesis Proposal extends beyond academic inquiry—it directly addresses Iraq's national development goals outlined in the National Strategy for Digital Transformation (2023-2030). A skilled local workforce of</w:t>
      </w:r>
      <w:r>
        <w:t xml:space="preserve"> </w:t>
      </w:r>
      <w:r>
        <w:rPr>
          <w:bCs/>
          <w:b/>
        </w:rPr>
        <w:t xml:space="preserve">Web Designer</w:t>
      </w:r>
      <w:r>
        <w:t xml:space="preserve"> </w:t>
      </w:r>
      <w:r>
        <w:t xml:space="preserve">professionals is not merely a technical asset; it represents a strategic economic driver. Effective web platforms enable Baghdad-based businesses to:</w:t>
      </w:r>
    </w:p>
    <w:p>
      <w:pPr>
        <w:numPr>
          <w:ilvl w:val="0"/>
          <w:numId w:val="1002"/>
        </w:numPr>
        <w:pStyle w:val="Compact"/>
      </w:pPr>
      <w:r>
        <w:t xml:space="preserve">Access regional and global markets beyond Baghdad's physical boundaries</w:t>
      </w:r>
    </w:p>
    <w:p>
      <w:pPr>
        <w:numPr>
          <w:ilvl w:val="0"/>
          <w:numId w:val="1002"/>
        </w:numPr>
        <w:pStyle w:val="Compact"/>
      </w:pPr>
      <w:r>
        <w:t xml:space="preserve">Create affordable e-commerce solutions for local artisans and small-scale producers</w:t>
      </w:r>
    </w:p>
    <w:p>
      <w:pPr>
        <w:numPr>
          <w:ilvl w:val="0"/>
          <w:numId w:val="1002"/>
        </w:numPr>
        <w:pStyle w:val="Compact"/>
      </w:pPr>
      <w:r>
        <w:t xml:space="preserve">Build trust through culturally resonant digital experiences (e.g., appropriate imagery, Arabic dialect usage)</w:t>
      </w:r>
    </w:p>
    <w:p>
      <w:pPr>
        <w:numPr>
          <w:ilvl w:val="0"/>
          <w:numId w:val="1002"/>
        </w:numPr>
        <w:pStyle w:val="Compact"/>
      </w:pPr>
      <w:r>
        <w:t xml:space="preserve">Reduce reliance on foreign web development services, keeping digital investment within Iraq's economy</w:t>
      </w:r>
    </w:p>
    <w:p>
      <w:pPr>
        <w:pStyle w:val="FirstParagraph"/>
      </w:pPr>
      <w:r>
        <w:t xml:space="preserve">This research will provide actionable insights for educational institutions in Baghdad to redesign curricula, for policymakers to shape digital workforce initiatives, and for businesses to understand the ROI of professional web design. Crucially, it positions the Web Designer as a key agent of change in</w:t>
      </w:r>
      <w:r>
        <w:t xml:space="preserve"> </w:t>
      </w:r>
      <w:r>
        <w:rPr>
          <w:bCs/>
          <w:b/>
        </w:rPr>
        <w:t xml:space="preserve">Iraq Baghdad</w:t>
      </w:r>
      <w:r>
        <w:t xml:space="preserve">'s digital sovereignty journey.</w:t>
      </w:r>
    </w:p>
    <w:bookmarkEnd w:id="23"/>
    <w:bookmarkStart w:id="24" w:name="methodology"/>
    <w:p>
      <w:pPr>
        <w:pStyle w:val="Heading2"/>
      </w:pPr>
      <w:r>
        <w:t xml:space="preserve">5. Methodology</w:t>
      </w:r>
    </w:p>
    <w:p>
      <w:pPr>
        <w:pStyle w:val="FirstParagraph"/>
      </w:pPr>
      <w:r>
        <w:t xml:space="preserve">This mixed-methods research employs three complementary approaches:</w:t>
      </w:r>
    </w:p>
    <w:p>
      <w:pPr>
        <w:numPr>
          <w:ilvl w:val="0"/>
          <w:numId w:val="1003"/>
        </w:numPr>
        <w:pStyle w:val="Compact"/>
      </w:pPr>
      <w:r>
        <w:rPr>
          <w:bCs/>
          <w:b/>
        </w:rPr>
        <w:t xml:space="preserve">Field Surveys (Quantitative):</w:t>
      </w:r>
      <w:r>
        <w:t xml:space="preserve"> </w:t>
      </w:r>
      <w:r>
        <w:t xml:space="preserve">Deploying structured questionnaires to 150+ Baghdad-based SMEs across retail, services, and manufacturing sectors to gauge website usage, pain points, and perceived value of professional design.</w:t>
      </w:r>
    </w:p>
    <w:p>
      <w:pPr>
        <w:numPr>
          <w:ilvl w:val="0"/>
          <w:numId w:val="1003"/>
        </w:numPr>
        <w:pStyle w:val="Compact"/>
      </w:pPr>
      <w:r>
        <w:rPr>
          <w:bCs/>
          <w:b/>
        </w:rPr>
        <w:t xml:space="preserve">Stakeholder Interviews (Qualitative):</w:t>
      </w:r>
      <w:r>
        <w:t xml:space="preserve"> </w:t>
      </w:r>
      <w:r>
        <w:t xml:space="preserve">Conducting in-depth interviews with 25 key informants including current Web Designer professionals in Baghdad, business owners who have implemented web solutions, and representatives from the Ministry of Digital Economy.</w:t>
      </w:r>
    </w:p>
    <w:p>
      <w:pPr>
        <w:numPr>
          <w:ilvl w:val="0"/>
          <w:numId w:val="1003"/>
        </w:numPr>
        <w:pStyle w:val="Compact"/>
      </w:pPr>
      <w:r>
        <w:rPr>
          <w:bCs/>
          <w:b/>
        </w:rPr>
        <w:t xml:space="preserve">Cultural Context Analysis:</w:t>
      </w:r>
      <w:r>
        <w:t xml:space="preserve"> </w:t>
      </w:r>
      <w:r>
        <w:t xml:space="preserve">Examining successful case studies of culturally adaptive web design from similar Middle Eastern contexts (e.g., Jordan, UAE) to extract transferable strategies for</w:t>
      </w:r>
      <w:r>
        <w:t xml:space="preserve"> </w:t>
      </w:r>
      <w:r>
        <w:rPr>
          <w:bCs/>
          <w:b/>
        </w:rPr>
        <w:t xml:space="preserve">Iraq Baghdad</w:t>
      </w:r>
      <w:r>
        <w:t xml:space="preserve">, while accounting for Iraq's unique historical and religious landscape.</w:t>
      </w:r>
    </w:p>
    <w:p>
      <w:pPr>
        <w:pStyle w:val="FirstParagraph"/>
      </w:pPr>
      <w:r>
        <w:t xml:space="preserve">Data analysis will utilize SPSS for survey results and thematic coding for interview transcripts, ensuring findings are both statistically robust and contextually rich. The research prioritizes accessibility by conducting all fieldwork in Arabic with bilingual researchers to avoid translation gaps.</w:t>
      </w:r>
    </w:p>
    <w:bookmarkEnd w:id="24"/>
    <w:bookmarkStart w:id="25" w:name="expected-outcomes"/>
    <w:p>
      <w:pPr>
        <w:pStyle w:val="Heading2"/>
      </w:pPr>
      <w:r>
        <w:t xml:space="preserve">6. Expected Outcomes</w:t>
      </w:r>
    </w:p>
    <w:p>
      <w:pPr>
        <w:pStyle w:val="FirstParagraph"/>
      </w:pPr>
      <w:r>
        <w:t xml:space="preserve">This Thesis Proposal anticipates the following transformative outcomes:</w:t>
      </w:r>
    </w:p>
    <w:p>
      <w:pPr>
        <w:numPr>
          <w:ilvl w:val="0"/>
          <w:numId w:val="1004"/>
        </w:numPr>
        <w:pStyle w:val="Compact"/>
      </w:pPr>
      <w:r>
        <w:t xml:space="preserve">A validated model demonstrating that businesses with professionally designed websites (incorporating Iraqi cultural elements) experience 40-60% higher customer engagement and a 25% average increase in online sales within six months.</w:t>
      </w:r>
    </w:p>
    <w:p>
      <w:pPr>
        <w:numPr>
          <w:ilvl w:val="0"/>
          <w:numId w:val="1004"/>
        </w:numPr>
        <w:pStyle w:val="Compact"/>
      </w:pPr>
      <w:r>
        <w:t xml:space="preserve">A practical curriculum blueprint for vocational training institutes in Baghdad, integrating technical skills with Iraq-specific design principles (e.g., optimizing for low-bandwidth connections common in parts of Baghdad, respecting modesty norms in visual content).</w:t>
      </w:r>
    </w:p>
    <w:p>
      <w:pPr>
        <w:numPr>
          <w:ilvl w:val="0"/>
          <w:numId w:val="1004"/>
        </w:numPr>
        <w:pStyle w:val="Compact"/>
      </w:pPr>
      <w:r>
        <w:t xml:space="preserve">Policy recommendations for the Iraqi government to establish a national certification standard for Web Designer professionals operating within</w:t>
      </w:r>
      <w:r>
        <w:t xml:space="preserve"> </w:t>
      </w:r>
      <w:r>
        <w:rPr>
          <w:bCs/>
          <w:b/>
        </w:rPr>
        <w:t xml:space="preserve">Iraq Baghdad</w:t>
      </w:r>
      <w:r>
        <w:t xml:space="preserve">, enhancing service quality and market transparency.</w:t>
      </w:r>
    </w:p>
    <w:p>
      <w:pPr>
        <w:numPr>
          <w:ilvl w:val="0"/>
          <w:numId w:val="1004"/>
        </w:numPr>
        <w:pStyle w:val="Compact"/>
      </w:pPr>
      <w:r>
        <w:t xml:space="preserve">A digital toolkit containing culturally appropriate design templates (e.g., Arabic UI patterns, locally relevant color palettes) that can be immediately adopted by new Web Designer graduates in Baghdad.</w:t>
      </w:r>
    </w:p>
    <w:bookmarkEnd w:id="25"/>
    <w:bookmarkStart w:id="26" w:name="timeline-and-feasibility"/>
    <w:p>
      <w:pPr>
        <w:pStyle w:val="Heading2"/>
      </w:pPr>
      <w:r>
        <w:t xml:space="preserve">7. Timeline and Feasibility</w:t>
      </w:r>
    </w:p>
    <w:p>
      <w:pPr>
        <w:pStyle w:val="FirstParagraph"/>
      </w:pPr>
      <w:r>
        <w:t xml:space="preserve">The proposed research is feasible within a 14-month framework:</w:t>
      </w:r>
    </w:p>
    <w:p>
      <w:pPr>
        <w:numPr>
          <w:ilvl w:val="0"/>
          <w:numId w:val="1005"/>
        </w:numPr>
        <w:pStyle w:val="Compact"/>
      </w:pPr>
      <w:r>
        <w:rPr>
          <w:iCs/>
          <w:i/>
        </w:rPr>
        <w:t xml:space="preserve">Months 1-3:</w:t>
      </w:r>
      <w:r>
        <w:t xml:space="preserve"> </w:t>
      </w:r>
      <w:r>
        <w:t xml:space="preserve">Literature review, ethical approvals, and survey instrument development with local partners.</w:t>
      </w:r>
    </w:p>
    <w:p>
      <w:pPr>
        <w:numPr>
          <w:ilvl w:val="0"/>
          <w:numId w:val="1005"/>
        </w:numPr>
        <w:pStyle w:val="Compact"/>
      </w:pPr>
      <w:r>
        <w:rPr>
          <w:iCs/>
          <w:i/>
        </w:rPr>
        <w:t xml:space="preserve">Months 4-7:</w:t>
      </w:r>
      <w:r>
        <w:t xml:space="preserve"> </w:t>
      </w:r>
      <w:r>
        <w:t xml:space="preserve">Field data collection across Baghdad neighborhoods (including Karada, Al-Mansour, and emerging commercial zones).</w:t>
      </w:r>
    </w:p>
    <w:p>
      <w:pPr>
        <w:numPr>
          <w:ilvl w:val="0"/>
          <w:numId w:val="1005"/>
        </w:numPr>
        <w:pStyle w:val="Compact"/>
      </w:pPr>
      <w:r>
        <w:rPr>
          <w:iCs/>
          <w:i/>
        </w:rPr>
        <w:t xml:space="preserve">Months 8-10:</w:t>
      </w:r>
      <w:r>
        <w:t xml:space="preserve"> </w:t>
      </w:r>
      <w:r>
        <w:t xml:space="preserve">Data analysis and workshop development with stakeholders.</w:t>
      </w:r>
    </w:p>
    <w:p>
      <w:pPr>
        <w:numPr>
          <w:ilvl w:val="0"/>
          <w:numId w:val="1005"/>
        </w:numPr>
        <w:pStyle w:val="Compact"/>
      </w:pPr>
      <w:r>
        <w:rPr>
          <w:iCs/>
          <w:i/>
        </w:rPr>
        <w:t xml:space="preserve">Months 11-14:</w:t>
      </w:r>
      <w:r>
        <w:t xml:space="preserve"> </w:t>
      </w:r>
      <w:r>
        <w:t xml:space="preserve">Drafting recommendations, finalizing curriculum framework, and policy briefs for government agencies.</w:t>
      </w:r>
    </w:p>
    <w:p>
      <w:pPr>
        <w:pStyle w:val="FirstParagraph"/>
      </w:pPr>
      <w:r>
        <w:t xml:space="preserve">Critical to feasibility is the partnership with Baghdad University's Computer Science Department and the Iraqi Web Designers Association, ensuring local access, cultural relevance, and stakeholder buy-in. The research design avoids reliance on infrastructure unavailable in Baghdad (e.g., high-speed internet for all participants) by utilizing offline data collection methods where needed.</w:t>
      </w:r>
    </w:p>
    <w:bookmarkEnd w:id="26"/>
    <w:bookmarkStart w:id="27" w:name="conclusion"/>
    <w:p>
      <w:pPr>
        <w:pStyle w:val="Heading2"/>
      </w:pPr>
      <w:r>
        <w:t xml:space="preserve">8. Conclusion</w:t>
      </w:r>
    </w:p>
    <w:p>
      <w:pPr>
        <w:pStyle w:val="FirstParagraph"/>
      </w:pPr>
      <w:r>
        <w:t xml:space="preserve">This Thesis Proposal argues that the role of the Web Designer in</w:t>
      </w:r>
      <w:r>
        <w:t xml:space="preserve"> </w:t>
      </w:r>
      <w:r>
        <w:rPr>
          <w:bCs/>
          <w:b/>
        </w:rPr>
        <w:t xml:space="preserve">Iraq Baghdad</w:t>
      </w:r>
      <w:r>
        <w:t xml:space="preserve"> </w:t>
      </w:r>
      <w:r>
        <w:t xml:space="preserve">transcends technical execution—it is a fundamental component of economic empowerment and cultural expression in the digital age. By focusing on locally grounded design expertise, this research moves beyond generic "web development" approaches to create sustainable value for Baghdad's businesses. The outcomes will directly support Iraq's vision for a digitally inclusive society where local talent drives innovation, rather than external forces dictating the digital landscape. As Baghdad continues its journey toward becoming a regional hub for technology and commerce, investing in skilled Web Designer professionals represents one of the most efficient pathways to unlock this potential. This Thesis Proposal lays the foundation for transforming how businesses in</w:t>
      </w:r>
      <w:r>
        <w:t xml:space="preserve"> </w:t>
      </w:r>
      <w:r>
        <w:rPr>
          <w:bCs/>
          <w:b/>
        </w:rPr>
        <w:t xml:space="preserve">Iraq Baghdad</w:t>
      </w:r>
      <w:r>
        <w:t xml:space="preserve"> </w:t>
      </w:r>
      <w:r>
        <w:t xml:space="preserve">connect with customers, operate efficiently, and thrive in an increasingly digital world.</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Presence Through Web Design in Iraq Baghdad</dc:title>
  <dc:creator/>
  <dc:language>en</dc:language>
  <cp:keywords/>
  <dcterms:created xsi:type="dcterms:W3CDTF">2026-05-01T16:18:27Z</dcterms:created>
  <dcterms:modified xsi:type="dcterms:W3CDTF">2026-05-01T16:18:27Z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