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Culturally-Responsive</w:t>
      </w:r>
      <w:r>
        <w:t xml:space="preserve"> </w:t>
      </w:r>
      <w:r>
        <w:t xml:space="preserve">Web</w:t>
      </w:r>
      <w:r>
        <w:t xml:space="preserve"> </w:t>
      </w:r>
      <w:r>
        <w:t xml:space="preserve">Design</w:t>
      </w:r>
      <w:r>
        <w:t xml:space="preserve"> </w:t>
      </w:r>
      <w:r>
        <w:t xml:space="preserve">for</w:t>
      </w:r>
      <w:r>
        <w:t xml:space="preserve"> </w:t>
      </w:r>
      <w:r>
        <w:t xml:space="preserve">Osaka's</w:t>
      </w:r>
      <w:r>
        <w:t xml:space="preserve"> </w:t>
      </w:r>
      <w:r>
        <w:t xml:space="preserve">Business</w:t>
      </w:r>
      <w:r>
        <w:t xml:space="preserve"> </w:t>
      </w:r>
      <w:r>
        <w:t xml:space="preserve">Ecosystem</w:t>
      </w:r>
    </w:p>
    <w:bookmarkStart w:id="28" w:name="X878f019e84f1d1bce18a56f2ce6ff64906af038"/>
    <w:p>
      <w:pPr>
        <w:pStyle w:val="Heading1"/>
      </w:pPr>
      <w:r>
        <w:t xml:space="preserve">Thesis Proposal: Culturally-Responsive Web Design for Osaka's Business Ecosystem</w:t>
      </w:r>
    </w:p>
    <w:bookmarkStart w:id="20" w:name="Xbc2f6db199e126299a4297183a0d0634d9e9264"/>
    <w:p>
      <w:pPr>
        <w:pStyle w:val="Heading2"/>
      </w:pPr>
      <w:r>
        <w:t xml:space="preserve">Introduction: The Digital Imperative in Japan Osaka</w:t>
      </w:r>
    </w:p>
    <w:p>
      <w:pPr>
        <w:pStyle w:val="FirstParagraph"/>
      </w:pPr>
      <w:r>
        <w:t xml:space="preserve">In the dynamic metropolis of Japan Osaka, where traditional *wazamono* craftsmanship coexists with cutting-edge technology, a critical digital gap persists. This Thesis Proposal examines the evolving role of the Web Designer within Osaka's unique business landscape. As one of Japan's most economically vibrant cities—home to over 2.7 million residents and 100,000+ small and medium enterprises (SMEs)—Osaka represents a compelling case study for digital transformation. Despite Japan's global technological reputation, many Osaka-based businesses operate with outdated or culturally inappropriate websites that fail to engage local consumers. This research addresses a significant void: the lack of localized web design frameworks tailored to Osaka’s cultural nuances, consumer behavior, and business ecosystems.</w:t>
      </w:r>
    </w:p>
    <w:bookmarkEnd w:id="20"/>
    <w:bookmarkStart w:id="21" w:name="X8f9cc136648bd60fb6a165802d13e108de9dab3"/>
    <w:p>
      <w:pPr>
        <w:pStyle w:val="Heading2"/>
      </w:pPr>
      <w:r>
        <w:t xml:space="preserve">Problem Statement: The Cultural Mismatch in Web Design</w:t>
      </w:r>
    </w:p>
    <w:p>
      <w:pPr>
        <w:pStyle w:val="FirstParagraph"/>
      </w:pPr>
      <w:r>
        <w:t xml:space="preserve">Current web design practices in Japan often prioritize global templates over hyper-local adaptation. In Osaka—renowned for its *kansai* culture of warmth (*omotenashi*), direct communication styles, and strong neighborhood loyalty—generic sites alienate customers. A 2023 survey by Osaka Chamber of Commerce revealed 68% of local SMEs use websites designed without input from Osaka-based digital experts. This results in: (1) Poor mobile optimization for Japan’s dominant smartphone culture, (2) Inconsistent use of Japanese *kanji* and *katakana* that confuses younger users, and (3) Failure to integrate Osaka-specific social commerce trends like LINE Official Accounts. Crucially, the Web Designer role in this context is not merely technical but requires deep cultural fluency—a skill often overlooked in imported design frameworks. Without addressing this gap, Osaka’s businesses risk losing competitiveness to digitally native competitors.</w:t>
      </w:r>
    </w:p>
    <w:bookmarkEnd w:id="21"/>
    <w:bookmarkStart w:id="22" w:name="research-questions"/>
    <w:p>
      <w:pPr>
        <w:pStyle w:val="Heading2"/>
      </w:pPr>
      <w:r>
        <w:t xml:space="preserve">Research Questions</w:t>
      </w:r>
    </w:p>
    <w:p>
      <w:pPr>
        <w:pStyle w:val="FirstParagraph"/>
      </w:pPr>
      <w:r>
        <w:t xml:space="preserve">This Thesis Proposal establishes three core research questions:</w:t>
      </w:r>
      <w:r>
        <w:t xml:space="preserve"> </w:t>
      </w:r>
      <w:r>
        <w:t xml:space="preserve">(1) How do Osaka consumers’ cultural preferences influence website engagement compared to Tokyo or global markets?</w:t>
      </w:r>
      <w:r>
        <w:t xml:space="preserve"> </w:t>
      </w:r>
      <w:r>
        <w:t xml:space="preserve">(2) What specific skills and knowledge must the Web Designer possess to create culturally resonant sites for Osaka SMEs?</w:t>
      </w:r>
      <w:r>
        <w:t xml:space="preserve"> </w:t>
      </w:r>
      <w:r>
        <w:t xml:space="preserve">(3) How can a localized design methodology be validated through real-world case studies in Japan Osaka?</w:t>
      </w:r>
    </w:p>
    <w:bookmarkEnd w:id="22"/>
    <w:bookmarkStart w:id="23" w:name="Xb737db799490465a180ec768b47d804c4c638c7"/>
    <w:p>
      <w:pPr>
        <w:pStyle w:val="Heading2"/>
      </w:pPr>
      <w:r>
        <w:t xml:space="preserve">Methodology: Contextual Research in Japan Osaka</w:t>
      </w:r>
    </w:p>
    <w:p>
      <w:pPr>
        <w:pStyle w:val="FirstParagraph"/>
      </w:pPr>
      <w:r>
        <w:t xml:space="preserve">This study adopts a mixed-methods approach grounded in the realities of Japan Osaka. Phase 1 involves ethnographic fieldwork across key districts: Namba (tourist hub), Dotonbori (retail), and Umeda (business center). We will conduct semi-structured interviews with 30 Osaka-based SME owners and 15 Web Designers specializing in local projects, focusing on pain points like mobile navigation failures or ineffective *kawaii* branding. Phase 2 analyzes 50 websites of Osaka businesses using UX metrics (e.g., bounce rates, conversion funnels) through tools like Google Analytics and heatmaps. Crucially, we will partner with Osaka’s Digital Innovation Hub to test prototypes with local users via moderated usability sessions. This methodology ensures findings remain anchored to Japan Osaka’s specific socio-technical environment rather than theoretical assumptions.</w:t>
      </w:r>
    </w:p>
    <w:bookmarkEnd w:id="23"/>
    <w:bookmarkStart w:id="24" w:name="X6e6a4bdeaf0ca94fe8ee43db4a5cb34b3d0f8f6"/>
    <w:p>
      <w:pPr>
        <w:pStyle w:val="Heading2"/>
      </w:pPr>
      <w:r>
        <w:t xml:space="preserve">Expected Contributions: Bridging the Local Design Gap</w:t>
      </w:r>
    </w:p>
    <w:p>
      <w:pPr>
        <w:pStyle w:val="FirstParagraph"/>
      </w:pPr>
      <w:r>
        <w:t xml:space="preserve">This Thesis Proposal directly addresses a critical need in Japan Osaka’s digital economy. First, it will produce the *Osaka Cultural Web Design Framework (OCWDF)*—a practical toolkit for Web Designers including:</w:t>
      </w:r>
      <w:r>
        <w:t xml:space="preserve"> </w:t>
      </w:r>
      <w:r>
        <w:t xml:space="preserve">- A "Kansai User Persona" matrix covering dialect preferences and social norms.</w:t>
      </w:r>
      <w:r>
        <w:t xml:space="preserve"> </w:t>
      </w:r>
      <w:r>
        <w:t xml:space="preserve">- Mobile-first templates optimized for Japanese *smartphone* screen sizes (not global standards).</w:t>
      </w:r>
      <w:r>
        <w:t xml:space="preserve"> </w:t>
      </w:r>
      <w:r>
        <w:t xml:space="preserve">- Integration protocols for Osaka-centric platforms like Rakuten Ichiba and LINE Pay.</w:t>
      </w:r>
      <w:r>
        <w:t xml:space="preserve"> </w:t>
      </w:r>
      <w:r>
        <w:t xml:space="preserve">Second, it challenges the misconception that Web Design is a universal skill by demonstrating why Japan Osaka requires specialized designers who understand *tsunami* marketing seasons or the importance of *shokunin kishitsu* (craftsman spirit) in branding. Third, findings will empower Osaka’s education institutions—like Kansai University’s Digital Media Department—to revise curricula for future Web Designers, emphasizing local cultural intelligence over generic coding skills.</w:t>
      </w:r>
    </w:p>
    <w:bookmarkEnd w:id="24"/>
    <w:bookmarkStart w:id="25" w:name="significance-why-japan-osaka-matters"/>
    <w:p>
      <w:pPr>
        <w:pStyle w:val="Heading2"/>
      </w:pPr>
      <w:r>
        <w:t xml:space="preserve">Significance: Why Japan Osaka Matters</w:t>
      </w:r>
    </w:p>
    <w:p>
      <w:pPr>
        <w:pStyle w:val="FirstParagraph"/>
      </w:pPr>
      <w:r>
        <w:t xml:space="preserve">Osaka serves as a microcosm of Japan’s broader digital transition. With 73% of Japanese consumers preferring mobile-first experiences (Statista, 2024), and Osaka accounting for 15% of Japan’s retail GDP, this research has national relevance. Yet current Web Design education in Japan rarely covers regional adaptation—most programs teach standardized international practices. By focusing on Japan Osaka, this thesis reveals a scalable model: what works in Osaka (e.g., integrating *takoyaki* shop social proof into site design) can inform similar cities like Kyoto or Fukuoka. More importantly, it positions the Web Designer as a cultural liaison—essential for businesses seeking authentic engagement in Japan’s $1.4T digital market.</w:t>
      </w:r>
    </w:p>
    <w:bookmarkEnd w:id="25"/>
    <w:bookmarkStart w:id="26" w:name="timeline-and-deliverables"/>
    <w:p>
      <w:pPr>
        <w:pStyle w:val="Heading2"/>
      </w:pPr>
      <w:r>
        <w:t xml:space="preserve">Timeline and Deliverables</w:t>
      </w:r>
    </w:p>
    <w:p>
      <w:pPr>
        <w:pStyle w:val="FirstParagraph"/>
      </w:pPr>
      <w:r>
        <w:t xml:space="preserve">The 18-month research plan includes:</w:t>
      </w:r>
      <w:r>
        <w:t xml:space="preserve"> </w:t>
      </w:r>
      <w:r>
        <w:t xml:space="preserve">- Months 1–4: Fieldwork in Japan Osaka (interviews, site audits).</w:t>
      </w:r>
      <w:r>
        <w:t xml:space="preserve"> </w:t>
      </w:r>
      <w:r>
        <w:t xml:space="preserve">- Months 5–9: OCWDF development and prototype testing.</w:t>
      </w:r>
      <w:r>
        <w:t xml:space="preserve"> </w:t>
      </w:r>
      <w:r>
        <w:t xml:space="preserve">- Months 10–15: Validation through case studies with Osaka SMEs (e.g., a Namba restaurant chain, an Umeda electronics shop).</w:t>
      </w:r>
      <w:r>
        <w:t xml:space="preserve"> </w:t>
      </w:r>
      <w:r>
        <w:t xml:space="preserve">- Months 16–18: Thesis writing and policy recommendations for Osaka’s IT Promotion Office.</w:t>
      </w:r>
      <w:r>
        <w:t xml:space="preserve"> </w:t>
      </w:r>
      <w:r>
        <w:t xml:space="preserve">Final deliverables will be the OCWDF toolkit, a peer-reviewed journal article on regional web design, and training modules for Osaka-based Web Designers.</w:t>
      </w:r>
    </w:p>
    <w:bookmarkEnd w:id="26"/>
    <w:bookmarkStart w:id="27" w:name="X76d74421c86623fb0139cd22c186b018cc4feb9"/>
    <w:p>
      <w:pPr>
        <w:pStyle w:val="Heading2"/>
      </w:pPr>
      <w:r>
        <w:t xml:space="preserve">Conclusion: The Future of Web Design in Japan Osaka</w:t>
      </w:r>
    </w:p>
    <w:p>
      <w:pPr>
        <w:pStyle w:val="FirstParagraph"/>
      </w:pPr>
      <w:r>
        <w:t xml:space="preserve">This Thesis Proposal asserts that effective digital presence in Japan Osaka demands more than technical skill—it requires cultural intelligence. The contemporary Web Designer must navigate the delicate balance between global best practices and *kansai* identity, ensuring websites resonate with locals while attracting tourists. As Osaka accelerates its Smart City initiatives (e.g., "Osaka 2040" digital strategy), this research will provide actionable insights to empower businesses and elevate the profession. By centering Japan Osaka as the study’s geographic and cultural anchor, this thesis bridges a vital gap between international web design theory and Japan’s unique market realities. The outcome won’t just be academic—it will directly shape how future Web Designers serve Osaka’s economy, ensuring digital tools reflect the city’s spirit of innovation within tradition.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Culturally-Responsive Web Design for Osaka's Business Ecosystem</dc:title>
  <dc:creator/>
  <dc:language>en</dc:language>
  <cp:keywords/>
  <dcterms:created xsi:type="dcterms:W3CDTF">2026-07-14T21:31:48Z</dcterms:created>
  <dcterms:modified xsi:type="dcterms:W3CDTF">2026-07-14T21:31:48Z</dcterms:modified>
</cp:coreProperties>
</file>

<file path=docProps/custom.xml><?xml version="1.0" encoding="utf-8"?>
<Properties xmlns="http://schemas.openxmlformats.org/officeDocument/2006/custom-properties" xmlns:vt="http://schemas.openxmlformats.org/officeDocument/2006/docPropsVTypes"/>
</file>