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Amsterdam's</w:t>
      </w:r>
      <w:r>
        <w:t xml:space="preserve"> </w:t>
      </w:r>
      <w:r>
        <w:t xml:space="preserve">Digital</w:t>
      </w:r>
      <w:r>
        <w:t xml:space="preserve"> </w:t>
      </w:r>
      <w:r>
        <w:t xml:space="preserve">Landscape</w:t>
      </w:r>
    </w:p>
    <w:bookmarkStart w:id="30" w:name="X757e1dbeb30fa2324be9b0ab6ab722b43f614a9"/>
    <w:p>
      <w:pPr>
        <w:pStyle w:val="Heading1"/>
      </w:pPr>
      <w:r>
        <w:t xml:space="preserve">Thesis Proposal: The Evolving Role of the Web Designer in Amsterdam's Digital Landscape</w:t>
      </w:r>
    </w:p>
    <w:bookmarkStart w:id="20" w:name="abstract"/>
    <w:p>
      <w:pPr>
        <w:pStyle w:val="Heading2"/>
      </w:pPr>
      <w:r>
        <w:t xml:space="preserve">Abstract</w:t>
      </w:r>
    </w:p>
    <w:p>
      <w:pPr>
        <w:pStyle w:val="FirstParagraph"/>
      </w:pPr>
      <w:r>
        <w:t xml:space="preserve">This Thesis Proposal examines the critical and evolving role of the</w:t>
      </w:r>
      <w:r>
        <w:t xml:space="preserve"> </w:t>
      </w:r>
      <w:r>
        <w:rPr>
          <w:iCs/>
          <w:i/>
        </w:rPr>
        <w:t xml:space="preserve">Web Designer</w:t>
      </w:r>
      <w:r>
        <w:t xml:space="preserve"> </w:t>
      </w:r>
      <w:r>
        <w:t xml:space="preserve">within Amsterdam's unique digital ecosystem, situated in the Netherlands. As a global hub for creativity, innovation, and sustainability, Amsterdam presents an exceptional case study for understanding how local market dynamics, cultural nuances, and technological advancements shape professional practice. This research directly addresses a significant gap in contemporary design discourse by investigating not merely the technical skills required of a modern</w:t>
      </w:r>
      <w:r>
        <w:t xml:space="preserve"> </w:t>
      </w:r>
      <w:r>
        <w:rPr>
          <w:iCs/>
          <w:i/>
        </w:rPr>
        <w:t xml:space="preserve">Web Designer</w:t>
      </w:r>
      <w:r>
        <w:t xml:space="preserve">, but the strategic positioning necessary to thrive within the specific context of</w:t>
      </w:r>
      <w:r>
        <w:t xml:space="preserve"> </w:t>
      </w:r>
      <w:r>
        <w:rPr>
          <w:iCs/>
          <w:i/>
        </w:rPr>
        <w:t xml:space="preserve">Netherlands Amsterdam</w:t>
      </w:r>
      <w:r>
        <w:t xml:space="preserve">. The Thesis Proposal argues that successful Web Designers in this environment must master a complex interplay between Dutch design principles, multilingual user experience, sustainability imperatives, and the demands of a highly competitive international market. This study will contribute valuable insights for both academic research and industry practice, ultimately informing the development of more effective curricula for design education institutions in</w:t>
      </w:r>
      <w:r>
        <w:t xml:space="preserve"> </w:t>
      </w:r>
      <w:r>
        <w:rPr>
          <w:iCs/>
          <w:i/>
        </w:rPr>
        <w:t xml:space="preserve">Netherlands Amsterdam</w:t>
      </w:r>
      <w:r>
        <w:t xml:space="preserve"> </w:t>
      </w:r>
      <w:r>
        <w:t xml:space="preserve">and beyond.</w:t>
      </w:r>
    </w:p>
    <w:bookmarkEnd w:id="20"/>
    <w:bookmarkStart w:id="22" w:name="introduction"/>
    <w:bookmarkStart w:id="21" w:name="X510ca1f4be1183944adce5553364897a8690485"/>
    <w:p>
      <w:pPr>
        <w:pStyle w:val="Heading2"/>
      </w:pPr>
      <w:r>
        <w:t xml:space="preserve">1. Introduction: The Imperative of Contextual Web Design</w:t>
      </w:r>
    </w:p>
    <w:p>
      <w:pPr>
        <w:pStyle w:val="FirstParagraph"/>
      </w:pPr>
      <w:r>
        <w:t xml:space="preserve">Amsterdam, as the digital capital of the Netherlands, is home to a dynamic ecosystem of startups, established corporations (including global tech giants with European HQs), creative agencies, and a thriving community of independent</w:t>
      </w:r>
      <w:r>
        <w:t xml:space="preserve"> </w:t>
      </w:r>
      <w:r>
        <w:rPr>
          <w:iCs/>
          <w:i/>
        </w:rPr>
        <w:t xml:space="preserve">Web Designer</w:t>
      </w:r>
      <w:r>
        <w:t xml:space="preserve">s. This environment demands a Web Designer who transcends basic technical proficiency. The Thesis Proposal posits that the role has evolved from pure visual composition to that of a strategic digital experience architect deeply embedded in Amsterdam's cultural, economic, and regulatory fabric. Understanding this evolution is crucial for the future of design practice within</w:t>
      </w:r>
      <w:r>
        <w:t xml:space="preserve"> </w:t>
      </w:r>
      <w:r>
        <w:rPr>
          <w:iCs/>
          <w:i/>
        </w:rPr>
        <w:t xml:space="preserve">Netherlands Amsterdam</w:t>
      </w:r>
      <w:r>
        <w:t xml:space="preserve">. Unlike generic web design studies, this research centers on the specific challenges and opportunities presented by the Dutch market: its high standard for user-centricity (often influenced by Scandinavian design sensibilities), strong emphasis on sustainability (both environmental and digital carbon footprint), multilingual communication needs (Dutch, English, increasingly German/French), and adherence to stringent EU data privacy regulations like GDPR. The Thesis Proposal will specifically investigate how Amsterdam-based</w:t>
      </w:r>
      <w:r>
        <w:t xml:space="preserve"> </w:t>
      </w:r>
      <w:r>
        <w:rPr>
          <w:iCs/>
          <w:i/>
        </w:rPr>
        <w:t xml:space="preserve">Web Designer</w:t>
      </w:r>
      <w:r>
        <w:t xml:space="preserve">s navigate these factors to deliver effective, ethical, and culturally resonant digital products.</w:t>
      </w:r>
    </w:p>
    <w:bookmarkEnd w:id="21"/>
    <w:bookmarkEnd w:id="22"/>
    <w:bookmarkStart w:id="24" w:name="literature-review"/>
    <w:bookmarkStart w:id="23" w:name="X9e6e0bf4d145c58dda3a9a639d976a411f65afa"/>
    <w:p>
      <w:pPr>
        <w:pStyle w:val="Heading2"/>
      </w:pPr>
      <w:r>
        <w:t xml:space="preserve">2. Literature Review: Bridging Theory and Amsterdam's Reality</w:t>
      </w:r>
    </w:p>
    <w:p>
      <w:pPr>
        <w:pStyle w:val="FirstParagraph"/>
      </w:pPr>
      <w:r>
        <w:t xml:space="preserve">Existing literature on web design often focuses on universal principles or siloed technical aspects (e.g., responsive frameworks, accessibility standards). While valuable, this overlooks the profound impact of local context. Scholarship on Dutch design (e.g., work by Wim Crouwel, Jan van Toorn) emphasizes minimalism, clarity, and functionality – a legacy directly influencing modern Amsterdam-based</w:t>
      </w:r>
      <w:r>
        <w:t xml:space="preserve"> </w:t>
      </w:r>
      <w:r>
        <w:rPr>
          <w:iCs/>
          <w:i/>
        </w:rPr>
        <w:t xml:space="preserve">Web Designer</w:t>
      </w:r>
      <w:r>
        <w:t xml:space="preserve">s. However, there is a notable absence of empirical research examining how these historical principles translate into contemporary digital practice within the specific urban and economic context of</w:t>
      </w:r>
      <w:r>
        <w:t xml:space="preserve"> </w:t>
      </w:r>
      <w:r>
        <w:rPr>
          <w:iCs/>
          <w:i/>
        </w:rPr>
        <w:t xml:space="preserve">Netherlands Amsterdam</w:t>
      </w:r>
      <w:r>
        <w:t xml:space="preserve">. Furthermore, studies on UX in multilingual markets (e.g., EU-wide projects) rarely dissect the nuanced Dutch language landscape or its implications for web content strategy. Similarly, the burgeoning field of sustainable web design is underexplored in relation to specific national contexts like the Netherlands, which has ambitious climate goals. This Thesis Proposal directly addresses these gaps by focusing on</w:t>
      </w:r>
      <w:r>
        <w:t xml:space="preserve"> </w:t>
      </w:r>
      <w:r>
        <w:rPr>
          <w:iCs/>
          <w:i/>
        </w:rPr>
        <w:t xml:space="preserve">Netherlands Amsterdam</w:t>
      </w:r>
      <w:r>
        <w:t xml:space="preserve"> </w:t>
      </w:r>
      <w:r>
        <w:t xml:space="preserve">as both the geographical and cultural lens through which to analyze the modern Web Designer's role.</w:t>
      </w:r>
    </w:p>
    <w:bookmarkEnd w:id="23"/>
    <w:bookmarkEnd w:id="24"/>
    <w:bookmarkStart w:id="25" w:name="research-questions"/>
    <w:p>
      <w:pPr>
        <w:pStyle w:val="Heading2"/>
      </w:pPr>
      <w:r>
        <w:t xml:space="preserve">3. Research Questions</w:t>
      </w:r>
    </w:p>
    <w:p>
      <w:pPr>
        <w:pStyle w:val="FirstParagraph"/>
      </w:pPr>
      <w:r>
        <w:t xml:space="preserve">The Thesis Proposal defines the following core research questions for investigation in Amsterdam:</w:t>
      </w:r>
    </w:p>
    <w:p>
      <w:pPr>
        <w:numPr>
          <w:ilvl w:val="0"/>
          <w:numId w:val="1001"/>
        </w:numPr>
        <w:pStyle w:val="Compact"/>
      </w:pPr>
      <w:r>
        <w:t xml:space="preserve">How do established and emerging Web Designers in Amsterdam integrate traditional Dutch design values (minimalism, functionality, user focus) with contemporary digital demands (interactivity, personalization) to create successful user experiences?</w:t>
      </w:r>
    </w:p>
    <w:p>
      <w:pPr>
        <w:numPr>
          <w:ilvl w:val="0"/>
          <w:numId w:val="1001"/>
        </w:numPr>
        <w:pStyle w:val="Compact"/>
      </w:pPr>
      <w:r>
        <w:t xml:space="preserve">To what extent do language barriers (Dutch vs. English primary markets), multilingual content strategies, and GDPR compliance significantly shape the workflow and deliverables of a Web Designer operating within</w:t>
      </w:r>
      <w:r>
        <w:t xml:space="preserve"> </w:t>
      </w:r>
      <w:r>
        <w:rPr>
          <w:iCs/>
          <w:i/>
        </w:rPr>
        <w:t xml:space="preserve">Netherlands Amsterdam</w:t>
      </w:r>
      <w:r>
        <w:t xml:space="preserve">?</w:t>
      </w:r>
    </w:p>
    <w:p>
      <w:pPr>
        <w:numPr>
          <w:ilvl w:val="0"/>
          <w:numId w:val="1001"/>
        </w:numPr>
        <w:pStyle w:val="Compact"/>
      </w:pPr>
      <w:r>
        <w:t xml:space="preserve">How are sustainability principles (e.g., reducing page weight, optimizing server energy use) being adopted by Web Designers in Amsterdam, and what specific challenges or opportunities arise within the local regulatory and market environment?</w:t>
      </w:r>
    </w:p>
    <w:p>
      <w:pPr>
        <w:numPr>
          <w:ilvl w:val="0"/>
          <w:numId w:val="1001"/>
        </w:numPr>
        <w:pStyle w:val="Compact"/>
      </w:pPr>
      <w:r>
        <w:t xml:space="preserve">What emerging skill sets beyond technical proficiency (e.g., strategic thinking, cross-cultural communication, sustainability advocacy) are most critical for a Web Designer to succeed in the competitive</w:t>
      </w:r>
      <w:r>
        <w:t xml:space="preserve"> </w:t>
      </w:r>
      <w:r>
        <w:rPr>
          <w:iCs/>
          <w:i/>
        </w:rPr>
        <w:t xml:space="preserve">Netherlands Amsterdam</w:t>
      </w:r>
      <w:r>
        <w:t xml:space="preserve"> </w:t>
      </w:r>
      <w:r>
        <w:t xml:space="preserve">digital services landscape?</w:t>
      </w:r>
    </w:p>
    <w:bookmarkEnd w:id="25"/>
    <w:bookmarkStart w:id="27" w:name="methodology"/>
    <w:bookmarkStart w:id="26" w:name="Xf3d44f5e724a6f869a4260a1368996873a15dbf"/>
    <w:p>
      <w:pPr>
        <w:pStyle w:val="Heading2"/>
      </w:pPr>
      <w:r>
        <w:t xml:space="preserve">4. Methodology: Grounded Research in Amsterdam</w:t>
      </w:r>
    </w:p>
    <w:p>
      <w:pPr>
        <w:pStyle w:val="FirstParagraph"/>
      </w:pPr>
      <w:r>
        <w:t xml:space="preserve">This Thesis Proposal outlines a mixed-methods approach designed specifically for the Amsterdam context:</w:t>
      </w:r>
    </w:p>
    <w:p>
      <w:pPr>
        <w:numPr>
          <w:ilvl w:val="0"/>
          <w:numId w:val="1002"/>
        </w:numPr>
        <w:pStyle w:val="Compact"/>
      </w:pPr>
      <w:r>
        <w:rPr>
          <w:bCs/>
          <w:b/>
        </w:rPr>
        <w:t xml:space="preserve">Qualitative Case Studies:</w:t>
      </w:r>
      <w:r>
        <w:t xml:space="preserve"> </w:t>
      </w:r>
      <w:r>
        <w:t xml:space="preserve">In-depth interviews (15-20) with diverse Web Designers operating from within or serving clients in Amsterdam, including agency leads, in-house designers at major Dutch firms (e.g., Booking.com, Adyen), and independent practitioners. Focus on their daily challenges, decision-making processes regarding Dutch values/market needs.</w:t>
      </w:r>
    </w:p>
    <w:p>
      <w:pPr>
        <w:numPr>
          <w:ilvl w:val="0"/>
          <w:numId w:val="1002"/>
        </w:numPr>
        <w:pStyle w:val="Compact"/>
      </w:pPr>
      <w:r>
        <w:rPr>
          <w:bCs/>
          <w:b/>
        </w:rPr>
        <w:t xml:space="preserve">Comparative Analysis:</w:t>
      </w:r>
      <w:r>
        <w:t xml:space="preserve"> </w:t>
      </w:r>
      <w:r>
        <w:t xml:space="preserve">Examination of prominent Web Designer portfolios and client projects from Amsterdam-based agencies versus comparable work from similar cities (e.g., Berlin, London) to identify unique Amsterdam signatures related to the Netherlands context.</w:t>
      </w:r>
    </w:p>
    <w:p>
      <w:pPr>
        <w:numPr>
          <w:ilvl w:val="0"/>
          <w:numId w:val="1002"/>
        </w:numPr>
        <w:pStyle w:val="Compact"/>
      </w:pPr>
      <w:r>
        <w:rPr>
          <w:bCs/>
          <w:b/>
        </w:rPr>
        <w:t xml:space="preserve">Semi-Structured Focus Groups:</w:t>
      </w:r>
      <w:r>
        <w:t xml:space="preserve"> </w:t>
      </w:r>
      <w:r>
        <w:t xml:space="preserve">Conducting sessions with key stakeholders including clients (from Dutch SMEs and international firms operating in Amsterdam), digital marketing managers, and representatives of design education institutions (e.g., Willem de Kooning Academy, AKV St. Joost) to gather cross-perspective insights on industry expectations.</w:t>
      </w:r>
    </w:p>
    <w:p>
      <w:pPr>
        <w:numPr>
          <w:ilvl w:val="0"/>
          <w:numId w:val="1002"/>
        </w:numPr>
        <w:pStyle w:val="Compact"/>
      </w:pPr>
      <w:r>
        <w:rPr>
          <w:bCs/>
          <w:b/>
        </w:rPr>
        <w:t xml:space="preserve">Document Analysis:</w:t>
      </w:r>
      <w:r>
        <w:t xml:space="preserve"> </w:t>
      </w:r>
      <w:r>
        <w:t xml:space="preserve">Review of Dutch design guidelines (e.g., government accessibility standards), sustainability frameworks adopted by Amsterdam digital companies, and relevant policy documents from the Netherlands Digital Agenda.</w:t>
      </w:r>
    </w:p>
    <w:p>
      <w:pPr>
        <w:pStyle w:val="FirstParagraph"/>
      </w:pPr>
      <w:r>
        <w:t xml:space="preserve">This methodology ensures the findings are grounded in the lived reality of practicing Web Designers within</w:t>
      </w:r>
      <w:r>
        <w:t xml:space="preserve"> </w:t>
      </w:r>
      <w:r>
        <w:rPr>
          <w:iCs/>
          <w:i/>
        </w:rPr>
        <w:t xml:space="preserve">Netherlands Amsterdam</w:t>
      </w:r>
      <w:r>
        <w:t xml:space="preserve">, moving beyond theoretical assumptions to uncover actionable insights for the field.</w:t>
      </w:r>
    </w:p>
    <w:bookmarkEnd w:id="26"/>
    <w:bookmarkEnd w:id="27"/>
    <w:bookmarkStart w:id="28"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 contextualized model of the Web Designer role specific to Amsterdam and the Netherlands, enriching design studies literature by demonstrating how place shapes professional practice.</w:t>
      </w:r>
    </w:p>
    <w:p>
      <w:pPr>
        <w:numPr>
          <w:ilvl w:val="0"/>
          <w:numId w:val="1003"/>
        </w:numPr>
        <w:pStyle w:val="Compact"/>
      </w:pPr>
      <w:r>
        <w:rPr>
          <w:bCs/>
          <w:b/>
        </w:rPr>
        <w:t xml:space="preserve">Educational:</w:t>
      </w:r>
      <w:r>
        <w:t xml:space="preserve"> </w:t>
      </w:r>
      <w:r>
        <w:t xml:space="preserve">Direct input for design curricula in Amsterdam universities and academies, ensuring they equip future Web Designers with the nuanced skills demanded by the local market (e.g., integrating GDPR into UX workflows, Dutch language considerations for content strategy).</w:t>
      </w:r>
    </w:p>
    <w:p>
      <w:pPr>
        <w:numPr>
          <w:ilvl w:val="0"/>
          <w:numId w:val="1003"/>
        </w:numPr>
        <w:pStyle w:val="Compact"/>
      </w:pPr>
      <w:r>
        <w:rPr>
          <w:bCs/>
          <w:b/>
        </w:rPr>
        <w:t xml:space="preserve">Professional:</w:t>
      </w:r>
      <w:r>
        <w:t xml:space="preserve"> </w:t>
      </w:r>
      <w:r>
        <w:t xml:space="preserve">Practical frameworks for Web Designers in Amsterdam to navigate multilingualism, sustainability pressures, and Dutch design sensibilities more effectively. Evidence-based guidance for clients on selecting designers who understand the Amsterdam/Netherlands context.</w:t>
      </w:r>
    </w:p>
    <w:p>
      <w:pPr>
        <w:numPr>
          <w:ilvl w:val="0"/>
          <w:numId w:val="1003"/>
        </w:numPr>
        <w:pStyle w:val="Compact"/>
      </w:pPr>
      <w:r>
        <w:rPr>
          <w:bCs/>
          <w:b/>
        </w:rPr>
        <w:t xml:space="preserve">Ethical &amp; Sustainable:</w:t>
      </w:r>
      <w:r>
        <w:t xml:space="preserve"> </w:t>
      </w:r>
      <w:r>
        <w:t xml:space="preserve">Highlighting how local market demands (like the Netherlands' strong push for digital sustainability) can drive positive industry-wide changes in Web Design practice, moving beyond mere aesthetics to responsible creation.</w:t>
      </w:r>
    </w:p>
    <w:p>
      <w:pPr>
        <w:pStyle w:val="FirstParagraph"/>
      </w:pPr>
      <w:r>
        <w:t xml:space="preserve">The Thesis Proposal is not merely an academic exercise; it is a vital investigation into the practical realities shaping the work of a Web Designer operating at the heart of one of Europe's most innovative digital cities. Its focus on Amsterdam within the Netherlands ensures it delivers uniquely relevant insights for this specific, high-stakes environment.</w:t>
      </w:r>
    </w:p>
    <w:bookmarkEnd w:id="28"/>
    <w:bookmarkStart w:id="29" w:name="conclusion"/>
    <w:p>
      <w:pPr>
        <w:pStyle w:val="Heading2"/>
      </w:pPr>
      <w:r>
        <w:t xml:space="preserve">6. Conclusion</w:t>
      </w:r>
    </w:p>
    <w:p>
      <w:pPr>
        <w:pStyle w:val="FirstParagraph"/>
      </w:pPr>
      <w:r>
        <w:t xml:space="preserve">The role of the Web Designer in Amsterdam is far more than a technical job description; it is a strategic position deeply intertwined with the city's identity, values, and digital ambitions within the Netherlands. This Thesis Proposal provides the necessary framework to understand this complexity. By centering on</w:t>
      </w:r>
      <w:r>
        <w:t xml:space="preserve"> </w:t>
      </w:r>
      <w:r>
        <w:rPr>
          <w:iCs/>
          <w:i/>
        </w:rPr>
        <w:t xml:space="preserve">Netherlands Amsterdam</w:t>
      </w:r>
      <w:r>
        <w:t xml:space="preserve"> </w:t>
      </w:r>
      <w:r>
        <w:t xml:space="preserve">as both location and cultural context, and rigorously examining the multifaceted demands placed on a contemporary Web Designer through grounded research methods, this study promises to yield significant value for designers, educators, clients, and policymakers alike. It moves beyond generic web design discourse to illuminate how excellence is achieved in one of the world's most compelling digital landscapes. The findings will directly inform best practices for the Web Designer operating effectively within Amsterdam's unique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Amsterdam's Digital Landscape</dc:title>
  <dc:creator/>
  <dc:language>en</dc:language>
  <cp:keywords/>
  <dcterms:created xsi:type="dcterms:W3CDTF">2026-07-14T15:38:52Z</dcterms:created>
  <dcterms:modified xsi:type="dcterms:W3CDTF">2026-07-14T15:38:52Z</dcterms:modified>
</cp:coreProperties>
</file>

<file path=docProps/custom.xml><?xml version="1.0" encoding="utf-8"?>
<Properties xmlns="http://schemas.openxmlformats.org/officeDocument/2006/custom-properties" xmlns:vt="http://schemas.openxmlformats.org/officeDocument/2006/docPropsVTypes"/>
</file>