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Pakistan</w:t>
      </w:r>
      <w:r>
        <w:t xml:space="preserve"> </w:t>
      </w:r>
      <w:r>
        <w:t xml:space="preserve">Islamabad's</w:t>
      </w:r>
      <w:r>
        <w:t xml:space="preserve"> </w:t>
      </w:r>
      <w:r>
        <w:t xml:space="preserve">Digital</w:t>
      </w:r>
      <w:r>
        <w:t xml:space="preserve"> </w:t>
      </w:r>
      <w:r>
        <w:t xml:space="preserve">Ecosystem</w:t>
      </w:r>
    </w:p>
    <w:bookmarkStart w:id="28" w:name="Xa8550b8c3f4182bf5ee3ad6edda4f5028491d75"/>
    <w:p>
      <w:pPr>
        <w:pStyle w:val="Heading1"/>
      </w:pPr>
      <w:r>
        <w:t xml:space="preserve">Thesis Proposal: The Evolving Role of a Professional Web Designer in Pakistan Islamabad's Digital Transformation Landscape</w:t>
      </w:r>
    </w:p>
    <w:bookmarkStart w:id="20" w:name="introduction"/>
    <w:p>
      <w:pPr>
        <w:pStyle w:val="Heading2"/>
      </w:pPr>
      <w:r>
        <w:t xml:space="preserve">Introduction</w:t>
      </w:r>
    </w:p>
    <w:p>
      <w:pPr>
        <w:pStyle w:val="FirstParagraph"/>
      </w:pPr>
      <w:r>
        <w:t xml:space="preserve">The digital revolution has fundamentally reshaped business operations and consumer engagement across Pakistan, with Islamabad emerging as the nation's primary technological hub. As the capital city spearheads Pakistan's digital ambitions through initiatives like Smart Islamabad and Digital Pakistan Policy, the demand for skilled Web Designers has surged exponentially. This Thesis Proposal investigates how professional Web Designers are catalyzing economic growth and cultural expression within Islamabad's unique socio-economic context. Unlike generic technology studies, this research focuses on localized challenges and opportunities that define the Web Designer's role in Pakistan Islamabad, addressing a critical gap in regional digital scholarship.</w:t>
      </w:r>
    </w:p>
    <w:bookmarkEnd w:id="20"/>
    <w:bookmarkStart w:id="21" w:name="problem-statement"/>
    <w:p>
      <w:pPr>
        <w:pStyle w:val="Heading2"/>
      </w:pPr>
      <w:r>
        <w:t xml:space="preserve">Problem Statement</w:t>
      </w:r>
    </w:p>
    <w:p>
      <w:pPr>
        <w:pStyle w:val="FirstParagraph"/>
      </w:pPr>
      <w:r>
        <w:t xml:space="preserve">Despite Islamabad's status as Pakistan's IT capital—home to over 70% of the country's software companies and 45% of digital startups—a significant skills mismatch persists. Current educational programs fail to produce Web Designers equipped with culturally nuanced design competencies required for the Pakistani market. Many local businesses operate with outdated websites that lack mobile optimization, Urdu language support, or understanding of regional consumer behavior. This research addresses three critical gaps: (1) The absence of locally validated design frameworks for Islamabad's diverse user base, (2) Inadequate alignment between university curricula and industry needs in Pakistan Islamabad, and (3) The underestimation of Web Designers as strategic business partners rather than mere technical technicians.</w:t>
      </w:r>
    </w:p>
    <w:bookmarkEnd w:id="21"/>
    <w:bookmarkStart w:id="22" w:name="research-objectives"/>
    <w:p>
      <w:pPr>
        <w:pStyle w:val="Heading2"/>
      </w:pPr>
      <w:r>
        <w:t xml:space="preserve">Research Objectives</w:t>
      </w:r>
    </w:p>
    <w:p>
      <w:pPr>
        <w:numPr>
          <w:ilvl w:val="0"/>
          <w:numId w:val="1001"/>
        </w:numPr>
        <w:pStyle w:val="Compact"/>
      </w:pPr>
      <w:r>
        <w:t xml:space="preserve">To map the current skill requirements for an effective Web Designer in Islamabad's business ecosystem through industry stakeholder analysis.</w:t>
      </w:r>
    </w:p>
    <w:p>
      <w:pPr>
        <w:numPr>
          <w:ilvl w:val="0"/>
          <w:numId w:val="1001"/>
        </w:numPr>
        <w:pStyle w:val="Compact"/>
      </w:pPr>
      <w:r>
        <w:t xml:space="preserve">To develop a culturally contextualized Web Design competency framework specific to Pakistan Islamabad, incorporating Urdu-language UX principles and Islamic digital ethics.</w:t>
      </w:r>
    </w:p>
    <w:p>
      <w:pPr>
        <w:numPr>
          <w:ilvl w:val="0"/>
          <w:numId w:val="1001"/>
        </w:numPr>
        <w:pStyle w:val="Compact"/>
      </w:pPr>
      <w:r>
        <w:t xml:space="preserve">To quantify the ROI of professional Web Design services on SME growth rates across key Islamabad sectors (e-commerce, education, healthcare).</w:t>
      </w:r>
    </w:p>
    <w:p>
      <w:pPr>
        <w:numPr>
          <w:ilvl w:val="0"/>
          <w:numId w:val="1001"/>
        </w:numPr>
        <w:pStyle w:val="Compact"/>
      </w:pPr>
      <w:r>
        <w:t xml:space="preserve">To propose curriculum reforms for design education institutions in Pakistan Islamabad that bridge academic training with market demands.</w:t>
      </w:r>
    </w:p>
    <w:bookmarkEnd w:id="22"/>
    <w:bookmarkStart w:id="23" w:name="literature-review"/>
    <w:p>
      <w:pPr>
        <w:pStyle w:val="Heading2"/>
      </w:pPr>
      <w:r>
        <w:t xml:space="preserve">Literature Review</w:t>
      </w:r>
    </w:p>
    <w:p>
      <w:pPr>
        <w:pStyle w:val="FirstParagraph"/>
      </w:pPr>
      <w:r>
        <w:t xml:space="preserve">Existing research predominantly focuses on Western or Southeast Asian Web Design paradigms, neglecting South Asian nuances. Studies by Khan (2020) on "Digital Pakistan" acknowledge the sector's growth but overlook design-specific challenges. Similarly, World Bank reports highlight Islamabad's tech potential without analyzing the role of Web Designers in service delivery quality. Crucially, no research examines how cultural elements like modesty standards in fashion e-commerce or Ramadan marketing cycles influence web design decisions in Pakistan Islamabad. This Thesis Proposal addresses these omissions by centering local context—moving beyond generic "mobile-first" guidelines to explore how a Web Designer must navigate Pakistan's unique blend of traditional values and digital innovation.</w:t>
      </w:r>
    </w:p>
    <w:bookmarkEnd w:id="23"/>
    <w:bookmarkStart w:id="24" w:name="methodology"/>
    <w:p>
      <w:pPr>
        <w:pStyle w:val="Heading2"/>
      </w:pPr>
      <w:r>
        <w:t xml:space="preserve">Methodology</w:t>
      </w:r>
    </w:p>
    <w:p>
      <w:pPr>
        <w:pStyle w:val="FirstParagraph"/>
      </w:pPr>
      <w:r>
        <w:t xml:space="preserve">This mixed-methods research employs three interlocking approaches:</w:t>
      </w:r>
    </w:p>
    <w:p>
      <w:pPr>
        <w:numPr>
          <w:ilvl w:val="0"/>
          <w:numId w:val="1002"/>
        </w:numPr>
        <w:pStyle w:val="Compact"/>
      </w:pPr>
      <w:r>
        <w:rPr>
          <w:bCs/>
          <w:b/>
        </w:rPr>
        <w:t xml:space="preserve">Quantitative Phase:</w:t>
      </w:r>
      <w:r>
        <w:t xml:space="preserve"> </w:t>
      </w:r>
      <w:r>
        <w:t xml:space="preserve">Survey of 150 Islamabad-based SMEs (60% micro-enterprises, 30% mid-sized businesses, 10% corporates) assessing website impact on customer acquisition and sales.</w:t>
      </w:r>
    </w:p>
    <w:p>
      <w:pPr>
        <w:numPr>
          <w:ilvl w:val="0"/>
          <w:numId w:val="1002"/>
        </w:numPr>
        <w:pStyle w:val="Compact"/>
      </w:pPr>
      <w:r>
        <w:rPr>
          <w:bCs/>
          <w:b/>
        </w:rPr>
        <w:t xml:space="preserve">Qualitative Phase:</w:t>
      </w:r>
      <w:r>
        <w:t xml:space="preserve"> </w:t>
      </w:r>
      <w:r>
        <w:t xml:space="preserve">In-depth interviews with 25 Web Designers across Islamabad's tech hubs (Blue Area, F-7 Markaz), focusing on daily challenges in implementing culturally appropriate designs.</w:t>
      </w:r>
    </w:p>
    <w:p>
      <w:pPr>
        <w:numPr>
          <w:ilvl w:val="0"/>
          <w:numId w:val="1002"/>
        </w:numPr>
        <w:pStyle w:val="Compact"/>
      </w:pPr>
      <w:r>
        <w:rPr>
          <w:bCs/>
          <w:b/>
        </w:rPr>
        <w:t xml:space="preserve">Comparative Analysis:</w:t>
      </w:r>
      <w:r>
        <w:t xml:space="preserve"> </w:t>
      </w:r>
      <w:r>
        <w:t xml:space="preserve">Case studies of three successful Islamabad businesses (e.g., Daraz Pakistan, EdTech startups like "EduSaksham", and local healthcare portals) examining how their Web Designers drove measurable growth during 2021-2023.</w:t>
      </w:r>
    </w:p>
    <w:p>
      <w:pPr>
        <w:pStyle w:val="FirstParagraph"/>
      </w:pPr>
      <w:r>
        <w:t xml:space="preserve">Data will be analyzed using NVivo for thematic coding of interviews and SPSS for statistical correlation between web design quality metrics and business KPIs. The research adheres to Pakistan's Digital Rights Charter, ensuring ethical handling of local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Localized Design Framework:</w:t>
      </w:r>
      <w:r>
        <w:t xml:space="preserve"> </w:t>
      </w:r>
      <w:r>
        <w:t xml:space="preserve">A publishable "Islamabad Web Design Ethos" guide addressing Urdu typography, color psychology (avoiding culturally sensitive hues), and feature prioritization for Pakistani users.</w:t>
      </w:r>
    </w:p>
    <w:p>
      <w:pPr>
        <w:numPr>
          <w:ilvl w:val="0"/>
          <w:numId w:val="1003"/>
        </w:numPr>
        <w:pStyle w:val="Compact"/>
      </w:pPr>
      <w:r>
        <w:rPr>
          <w:bCs/>
          <w:b/>
        </w:rPr>
        <w:t xml:space="preserve">Economic Impact Data:</w:t>
      </w:r>
      <w:r>
        <w:t xml:space="preserve"> </w:t>
      </w:r>
      <w:r>
        <w:t xml:space="preserve">Evidence demonstrating that businesses with professionally designed websites in Islamabad achieve 35-48% higher conversion rates than those using template-based solutions (based on preliminary industry data).</w:t>
      </w:r>
    </w:p>
    <w:p>
      <w:pPr>
        <w:numPr>
          <w:ilvl w:val="0"/>
          <w:numId w:val="1003"/>
        </w:numPr>
        <w:pStyle w:val="Compact"/>
      </w:pPr>
      <w:r>
        <w:rPr>
          <w:bCs/>
          <w:b/>
        </w:rPr>
        <w:t xml:space="preserve">Policy Recommendations:</w:t>
      </w:r>
      <w:r>
        <w:t xml:space="preserve"> </w:t>
      </w:r>
      <w:r>
        <w:t xml:space="preserve">Actionable proposals for the Pakistan Software Export Board (PSEB) and Islamabad Capital Territory Authority to integrate Web Designer competencies into digital literacy programs.</w:t>
      </w:r>
    </w:p>
    <w:p>
      <w:pPr>
        <w:pStyle w:val="FirstParagraph"/>
      </w:pPr>
      <w:r>
        <w:t xml:space="preserve">The significance extends beyond academia: By positioning the Web Designer as a strategic asset—not just a technical role—this research will empower Islamabad's digital workforce to create websites that resonate culturally, boost local business revenue, and strengthen Pakistan's position in global tech markets. For instance, a Web Designer understanding how to optimize e-commerce checkouts for mobile-first users during Eid shopping seasons directly impacts sales figures for Islamabad-based retailers.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(Surveys/Interviews)</w:t>
      </w:r>
    </w:p>
    <w:p>
      <w:pPr>
        <w:pStyle w:val="BodyText"/>
      </w:pPr>
      <w:r>
        <w:t xml:space="preserve">X</w:t>
      </w:r>
    </w:p>
    <w:p>
      <w:pPr>
        <w:pStyle w:val="BodyText"/>
      </w:pPr>
      <w:r>
        <w:t xml:space="preserve">Case Study Analysis</w:t>
      </w:r>
    </w:p>
    <w:p>
      <w:pPr>
        <w:pStyle w:val="BodyText"/>
      </w:pPr>
      <w:r>
        <w:t xml:space="preserve">X&lt; td &gt;</w:t>
      </w:r>
    </w:p>
    <w:p>
      <w:pPr>
        <w:pStyle w:val="BodyText"/>
      </w:pPr>
      <w:r>
        <w:t xml:space="preserve">Framework Development &amp; Drafting</w:t>
      </w:r>
    </w:p>
    <w:p>
      <w:pPr>
        <w:pStyle w:val="BodyText"/>
      </w:pPr>
      <w:r>
        <w:t xml:space="preserve">X (Months 7-9)</w:t>
      </w:r>
    </w:p>
    <w:bookmarkEnd w:id="26"/>
    <w:bookmarkStart w:id="27" w:name="conclusion"/>
    <w:p>
      <w:pPr>
        <w:pStyle w:val="Heading2"/>
      </w:pPr>
      <w:r>
        <w:t xml:space="preserve">Conclusion</w:t>
      </w:r>
    </w:p>
    <w:p>
      <w:pPr>
        <w:pStyle w:val="FirstParagraph"/>
      </w:pPr>
      <w:r>
        <w:t xml:space="preserve">The trajectory of Pakistan Islamabad's digital economy hinges on sophisticated, culturally intelligent Web Designers who understand that a website is not merely a technical asset but a bridge between global innovation and local identity. This Thesis Proposal directly responds to the urgent need for contextually grounded research that recognizes how a Web Designer in Islamabad must harmonize cutting-edge design principles with Pakistan's linguistic diversity, religious values, and socioeconomic realities. As Islamabad evolves into South Asia's next major tech corridor, this study will establish the blueprint for cultivating Web Designers who don't just build websites—but empower businesses to thrive authentically in the digital age of Pakistan. The research promises tangible value for policymakers, educational institutions like COMSATS Islamabad and NUST, and over 20,000 Web Designers currently operating across Pakistan's capital city.</w:t>
      </w:r>
    </w:p>
    <w:p>
      <w:pPr>
        <w:pStyle w:val="BodyText"/>
      </w:pPr>
      <w:r>
        <w:rPr>
          <w:bCs/>
          <w:b/>
        </w:rPr>
        <w:t xml:space="preserve">Keywords:</w:t>
      </w:r>
      <w:r>
        <w:t xml:space="preserve"> </w:t>
      </w:r>
      <w:r>
        <w:t xml:space="preserve">Web Designer, Pakistan Islamabad, Digital Transformation, Cultural UX Design, SME Growth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Web Designer in Pakistan Islamabad's Digital Ecosystem</dc:title>
  <dc:creator/>
  <dc:language>en</dc:language>
  <cp:keywords/>
  <dcterms:created xsi:type="dcterms:W3CDTF">2026-07-21T16:17:26Z</dcterms:created>
  <dcterms:modified xsi:type="dcterms:W3CDTF">2026-07-21T16:17:26Z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