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Russia</w:t>
      </w:r>
      <w:r>
        <w:t xml:space="preserve"> </w:t>
      </w:r>
      <w:r>
        <w:t xml:space="preserve">Saint</w:t>
      </w:r>
      <w:r>
        <w:t xml:space="preserve"> </w:t>
      </w:r>
      <w:r>
        <w:t xml:space="preserve">Petersburg's</w:t>
      </w:r>
      <w:r>
        <w:t xml:space="preserve"> </w:t>
      </w:r>
      <w:r>
        <w:t xml:space="preserve">Digital</w:t>
      </w:r>
      <w:r>
        <w:t xml:space="preserve"> </w:t>
      </w:r>
      <w:r>
        <w:t xml:space="preserve">Ecosystem</w:t>
      </w:r>
    </w:p>
    <w:bookmarkStart w:id="30" w:name="X44d5c642c671ad206a2b48c9d5ad5fec85cb853"/>
    <w:p>
      <w:pPr>
        <w:pStyle w:val="Heading1"/>
      </w:pPr>
      <w:r>
        <w:t xml:space="preserve">Thesis Proposal: The Evolving Role of Web Designers in Russia Saint Petersburg's Digital Ecosystem</w:t>
      </w:r>
    </w:p>
    <w:bookmarkStart w:id="20" w:name="introduction-and-background"/>
    <w:p>
      <w:pPr>
        <w:pStyle w:val="Heading2"/>
      </w:pPr>
      <w:r>
        <w:t xml:space="preserve">1. Introduction and Background</w:t>
      </w:r>
    </w:p>
    <w:p>
      <w:pPr>
        <w:pStyle w:val="FirstParagraph"/>
      </w:pPr>
      <w:r>
        <w:t xml:space="preserve">The digital transformation of urban centers across the globe has intensified, with cities like Russia Saint Petersburg emerging as pivotal hubs for technological innovation within the Eurasian context. As a city renowned for its cultural heritage, architectural grandeur, and growing tech-savvy population, Saint Petersburg presents a unique case study for understanding how local</w:t>
      </w:r>
      <w:r>
        <w:t xml:space="preserve"> </w:t>
      </w:r>
      <w:r>
        <w:rPr>
          <w:iCs/>
          <w:i/>
        </w:rPr>
        <w:t xml:space="preserve">Web Designer</w:t>
      </w:r>
      <w:r>
        <w:t xml:space="preserve"> </w:t>
      </w:r>
      <w:r>
        <w:t xml:space="preserve">professionals navigate economic shifts, cultural identity, and digital infrastructure demands. This thesis proposal investigates the contemporary challenges and opportunities facing</w:t>
      </w:r>
      <w:r>
        <w:t xml:space="preserve"> </w:t>
      </w:r>
      <w:r>
        <w:rPr>
          <w:iCs/>
          <w:i/>
        </w:rPr>
        <w:t xml:space="preserve">Web Designer</w:t>
      </w:r>
      <w:r>
        <w:t xml:space="preserve">s operating within the specific socio-economic landscape of Russia Saint Petersburg. The city’s strategic position as a gateway between Europe and Asia, coupled with its ambitious digital initiatives like "Smart City St. Petersburg," necessitates a focused analysis of how local</w:t>
      </w:r>
      <w:r>
        <w:t xml:space="preserve"> </w:t>
      </w:r>
      <w:r>
        <w:rPr>
          <w:iCs/>
          <w:i/>
        </w:rPr>
        <w:t xml:space="preserve">Web Designer</w:t>
      </w:r>
      <w:r>
        <w:t xml:space="preserve"> </w:t>
      </w:r>
      <w:r>
        <w:t xml:space="preserve">expertise aligns with regional business needs, technological adoption rates, and cultural expectations.</w:t>
      </w:r>
    </w:p>
    <w:bookmarkEnd w:id="20"/>
    <w:bookmarkStart w:id="21" w:name="problem-statement"/>
    <w:p>
      <w:pPr>
        <w:pStyle w:val="Heading2"/>
      </w:pPr>
      <w:r>
        <w:t xml:space="preserve">2. Problem Statement</w:t>
      </w:r>
    </w:p>
    <w:p>
      <w:pPr>
        <w:pStyle w:val="FirstParagraph"/>
      </w:pPr>
      <w:r>
        <w:t xml:space="preserve">Despite Saint Petersburg’s status as Russia’s second-largest tech ecosystem (after Moscow), a critical gap exists in understanding the localized demands placed on</w:t>
      </w:r>
      <w:r>
        <w:t xml:space="preserve"> </w:t>
      </w:r>
      <w:r>
        <w:rPr>
          <w:iCs/>
          <w:i/>
        </w:rPr>
        <w:t xml:space="preserve">Web Designer</w:t>
      </w:r>
      <w:r>
        <w:t xml:space="preserve">s within this city. Current literature predominantly focuses on Moscow-centric digital trends or generic global web design practices, overlooking the distinct cultural nuances, client expectations, and infrastructural realities of Russia Saint Petersburg. Local businesses—ranging from historic museums (e.g., Hermitage Museum) to emerging startups in the Baltic Sea region—require digitally native solutions that reflect both modern functionality and St. Petersburg’s unique aesthetic sensibility. Simultaneously,</w:t>
      </w:r>
      <w:r>
        <w:t xml:space="preserve"> </w:t>
      </w:r>
      <w:r>
        <w:rPr>
          <w:iCs/>
          <w:i/>
        </w:rPr>
        <w:t xml:space="preserve">Web Designer</w:t>
      </w:r>
      <w:r>
        <w:t xml:space="preserve">s in the city grapple with skill gaps, competition from remote global talent, and a lack of region-specific professional development frameworks. This thesis addresses the urgent need to map the evolving role of</w:t>
      </w:r>
      <w:r>
        <w:t xml:space="preserve"> </w:t>
      </w:r>
      <w:r>
        <w:rPr>
          <w:iCs/>
          <w:i/>
        </w:rPr>
        <w:t xml:space="preserve">Web Designer</w:t>
      </w:r>
      <w:r>
        <w:t xml:space="preserve">s in Russia Saint Petersburg to inform education, policy, and business strategy.</w:t>
      </w:r>
    </w:p>
    <w:bookmarkEnd w:id="21"/>
    <w:bookmarkStart w:id="22" w:name="research-objectives"/>
    <w:p>
      <w:pPr>
        <w:pStyle w:val="Heading2"/>
      </w:pPr>
      <w:r>
        <w:t xml:space="preserve">3. Research Objectives</w:t>
      </w:r>
    </w:p>
    <w:p>
      <w:pPr>
        <w:numPr>
          <w:ilvl w:val="0"/>
          <w:numId w:val="1001"/>
        </w:numPr>
        <w:pStyle w:val="Compact"/>
      </w:pPr>
      <w:r>
        <w:rPr>
          <w:bCs/>
          <w:b/>
        </w:rPr>
        <w:t xml:space="preserve">Analyze Skill Demand:</w:t>
      </w:r>
      <w:r>
        <w:t xml:space="preserve"> </w:t>
      </w:r>
      <w:r>
        <w:t xml:space="preserve">Identify core competencies (e.g., UX for multilingual audiences, integration with local payment systems like Yandex.Money) most valued by businesses in Russia Saint Petersburg.</w:t>
      </w:r>
    </w:p>
    <w:p>
      <w:pPr>
        <w:numPr>
          <w:ilvl w:val="0"/>
          <w:numId w:val="1001"/>
        </w:numPr>
        <w:pStyle w:val="Compact"/>
      </w:pPr>
      <w:r>
        <w:rPr>
          <w:bCs/>
          <w:b/>
        </w:rPr>
        <w:t xml:space="preserve">Evaluate Cultural Context:</w:t>
      </w:r>
      <w:r>
        <w:t xml:space="preserve"> </w:t>
      </w:r>
      <w:r>
        <w:t xml:space="preserve">Examine how St. Petersburg’s historical identity and user behavior influence web design priorities compared to other Russian cities or global markets.</w:t>
      </w:r>
    </w:p>
    <w:p>
      <w:pPr>
        <w:numPr>
          <w:ilvl w:val="0"/>
          <w:numId w:val="1001"/>
        </w:numPr>
        <w:pStyle w:val="Compact"/>
      </w:pPr>
      <w:r>
        <w:rPr>
          <w:bCs/>
          <w:b/>
        </w:rPr>
        <w:t xml:space="preserve">Assess Economic Impact:</w:t>
      </w:r>
      <w:r>
        <w:t xml:space="preserve"> </w:t>
      </w:r>
      <w:r>
        <w:t xml:space="preserve">Quantify the contribution of local</w:t>
      </w:r>
      <w:r>
        <w:t xml:space="preserve"> </w:t>
      </w:r>
      <w:r>
        <w:rPr>
          <w:iCs/>
          <w:i/>
        </w:rPr>
        <w:t xml:space="preserve">Web Designer</w:t>
      </w:r>
      <w:r>
        <w:t xml:space="preserve">s to Saint Petersburg’s digital economy, including client retention rates, project scalability, and export potential for local services.</w:t>
      </w:r>
    </w:p>
    <w:p>
      <w:pPr>
        <w:numPr>
          <w:ilvl w:val="0"/>
          <w:numId w:val="1001"/>
        </w:numPr>
        <w:pStyle w:val="Compact"/>
      </w:pPr>
      <w:r>
        <w:rPr>
          <w:bCs/>
          <w:b/>
        </w:rPr>
        <w:t xml:space="preserve">Propose Frameworks:</w:t>
      </w:r>
      <w:r>
        <w:t xml:space="preserve"> </w:t>
      </w:r>
      <w:r>
        <w:t xml:space="preserve">Develop a regionally tailored competency model for</w:t>
      </w:r>
      <w:r>
        <w:t xml:space="preserve"> </w:t>
      </w:r>
      <w:r>
        <w:rPr>
          <w:iCs/>
          <w:i/>
        </w:rPr>
        <w:t xml:space="preserve">Web Designer</w:t>
      </w:r>
      <w:r>
        <w:t xml:space="preserve">s in Russia Saint Petersburg to bridge gaps in education and professional practice.</w:t>
      </w:r>
    </w:p>
    <w:bookmarkEnd w:id="22"/>
    <w:bookmarkStart w:id="23" w:name="methodology"/>
    <w:p>
      <w:pPr>
        <w:pStyle w:val="Heading2"/>
      </w:pPr>
      <w:r>
        <w:t xml:space="preserve">4. Methodology</w:t>
      </w:r>
    </w:p>
    <w:p>
      <w:pPr>
        <w:pStyle w:val="FirstParagraph"/>
      </w:pPr>
      <w:r>
        <w:t xml:space="preserve">This mixed-methods study will employ three interconnected approaches:</w:t>
      </w:r>
    </w:p>
    <w:p>
      <w:pPr>
        <w:numPr>
          <w:ilvl w:val="0"/>
          <w:numId w:val="1002"/>
        </w:numPr>
        <w:pStyle w:val="Compact"/>
      </w:pPr>
      <w:r>
        <w:rPr>
          <w:bCs/>
          <w:b/>
        </w:rPr>
        <w:t xml:space="preserve">Quantitative Survey:</w:t>
      </w:r>
      <w:r>
        <w:t xml:space="preserve"> </w:t>
      </w:r>
      <w:r>
        <w:t xml:space="preserve">Distributed to 150+ registered web design agencies and freelance professionals in Russia Saint Petersburg (via local chambers of commerce and platforms like Kwork.ru), measuring skill usage, client industry preferences, and salary benchmarks.</w:t>
      </w:r>
    </w:p>
    <w:p>
      <w:pPr>
        <w:numPr>
          <w:ilvl w:val="0"/>
          <w:numId w:val="1002"/>
        </w:numPr>
        <w:pStyle w:val="Compact"/>
      </w:pPr>
      <w:r>
        <w:rPr>
          <w:bCs/>
          <w:b/>
        </w:rPr>
        <w:t xml:space="preserve">Qualitative Case Studies:</w:t>
      </w:r>
      <w:r>
        <w:t xml:space="preserve"> </w:t>
      </w:r>
      <w:r>
        <w:t xml:space="preserve">In-depth interviews with 20 key stakeholders—including CTOs from St. Petersburg-based firms (e.g., Baltic Yacht Club digital services), senior</w:t>
      </w:r>
      <w:r>
        <w:t xml:space="preserve"> </w:t>
      </w:r>
      <w:r>
        <w:rPr>
          <w:iCs/>
          <w:i/>
        </w:rPr>
        <w:t xml:space="preserve">Web Designer</w:t>
      </w:r>
      <w:r>
        <w:t xml:space="preserve">s at ITMO University’s design labs, and representatives of the Saint Petersburg Digital Council.</w:t>
      </w:r>
    </w:p>
    <w:p>
      <w:pPr>
        <w:numPr>
          <w:ilvl w:val="0"/>
          <w:numId w:val="1002"/>
        </w:numPr>
        <w:pStyle w:val="Compact"/>
      </w:pPr>
      <w:r>
        <w:rPr>
          <w:bCs/>
          <w:b/>
        </w:rPr>
        <w:t xml:space="preserve">Cultural Analysis:</w:t>
      </w:r>
      <w:r>
        <w:t xml:space="preserve"> </w:t>
      </w:r>
      <w:r>
        <w:t xml:space="preserve">Comparative review of successful local web projects (e.g., St. Petersburg City Portal, museums’ online exhibitions) to identify design patterns reflecting regional aesthetics and usability needs.</w:t>
      </w:r>
    </w:p>
    <w:bookmarkEnd w:id="23"/>
    <w:bookmarkStart w:id="24" w:name="significance-of-the-study"/>
    <w:p>
      <w:pPr>
        <w:pStyle w:val="Heading2"/>
      </w:pPr>
      <w:r>
        <w:t xml:space="preserve">5. Significance of the Study</w:t>
      </w:r>
    </w:p>
    <w:p>
      <w:pPr>
        <w:pStyle w:val="FirstParagraph"/>
      </w:pPr>
      <w:r>
        <w:t xml:space="preserve">This thesis directly addresses a strategic void for Russia Saint Petersburg’s development as a digital leader in Northern Europe. By centering the work of the local</w:t>
      </w:r>
      <w:r>
        <w:t xml:space="preserve"> </w:t>
      </w:r>
      <w:r>
        <w:rPr>
          <w:iCs/>
          <w:i/>
        </w:rPr>
        <w:t xml:space="preserve">Web Designer</w:t>
      </w:r>
      <w:r>
        <w:t xml:space="preserve">, it provides actionable insights for:</w:t>
      </w:r>
    </w:p>
    <w:p>
      <w:pPr>
        <w:numPr>
          <w:ilvl w:val="0"/>
          <w:numId w:val="1003"/>
        </w:numPr>
        <w:pStyle w:val="Compact"/>
      </w:pPr>
      <w:r>
        <w:rPr>
          <w:bCs/>
          <w:b/>
        </w:rPr>
        <w:t xml:space="preserve">Educational Institutions:</w:t>
      </w:r>
      <w:r>
        <w:t xml:space="preserve"> </w:t>
      </w:r>
      <w:r>
        <w:t xml:space="preserve">Universities like ITMO and St. Petersburg State University can refine curricula to prioritize skills demanded by regional employers (e.g., integrating Russian-language UX principles, understanding local legal frameworks like GDPR-Russia).</w:t>
      </w:r>
    </w:p>
    <w:p>
      <w:pPr>
        <w:numPr>
          <w:ilvl w:val="0"/>
          <w:numId w:val="1003"/>
        </w:numPr>
        <w:pStyle w:val="Compact"/>
      </w:pPr>
      <w:r>
        <w:rPr>
          <w:bCs/>
          <w:b/>
        </w:rPr>
        <w:t xml:space="preserve">Businesses:</w:t>
      </w:r>
      <w:r>
        <w:t xml:space="preserve"> </w:t>
      </w:r>
      <w:r>
        <w:t xml:space="preserve">SMEs in Saint Petersburg will gain clarity on selecting and collaborating with</w:t>
      </w:r>
      <w:r>
        <w:t xml:space="preserve"> </w:t>
      </w:r>
      <w:r>
        <w:rPr>
          <w:iCs/>
          <w:i/>
        </w:rPr>
        <w:t xml:space="preserve">Web Designer</w:t>
      </w:r>
      <w:r>
        <w:t xml:space="preserve">s who grasp local market nuances, reducing project failure rates and enhancing user engagement.</w:t>
      </w:r>
    </w:p>
    <w:p>
      <w:pPr>
        <w:numPr>
          <w:ilvl w:val="0"/>
          <w:numId w:val="1003"/>
        </w:numPr>
        <w:pStyle w:val="Compact"/>
      </w:pPr>
      <w:r>
        <w:rPr>
          <w:bCs/>
          <w:b/>
        </w:rPr>
        <w:t xml:space="preserve">Policymakers:</w:t>
      </w:r>
      <w:r>
        <w:t xml:space="preserve"> </w:t>
      </w:r>
      <w:r>
        <w:t xml:space="preserve">The city government’s "Digital St. Petersburg 2030" initiative can leverage findings to design incentives for talent retention and infrastructure support (e.g., subsidized web development workshops in Nevsky Prospect districts).</w:t>
      </w:r>
    </w:p>
    <w:p>
      <w:pPr>
        <w:pStyle w:val="FirstParagraph"/>
      </w:pPr>
      <w:r>
        <w:t xml:space="preserve">Furthermore, this work positions Russia Saint Petersburg as a model for other post-Soviet cities seeking to localize digital talent strategies. It moves beyond generic "tech hub" narratives to emphasize how place-specific identity shapes the</w:t>
      </w:r>
      <w:r>
        <w:t xml:space="preserve"> </w:t>
      </w:r>
      <w:r>
        <w:rPr>
          <w:iCs/>
          <w:i/>
        </w:rPr>
        <w:t xml:space="preserve">Web Designer</w:t>
      </w:r>
      <w:r>
        <w:t xml:space="preserve">'s craft—a perspective vital for sustainable urban innovation.</w:t>
      </w:r>
    </w:p>
    <w:bookmarkEnd w:id="24"/>
    <w:bookmarkStart w:id="25" w:name="scope-and-limitations"/>
    <w:p>
      <w:pPr>
        <w:pStyle w:val="Heading2"/>
      </w:pPr>
      <w:r>
        <w:t xml:space="preserve">6. Scope and Limitations</w:t>
      </w:r>
    </w:p>
    <w:p>
      <w:pPr>
        <w:pStyle w:val="FirstParagraph"/>
      </w:pPr>
      <w:r>
        <w:t xml:space="preserve">The research will focus exclusively on active professional</w:t>
      </w:r>
      <w:r>
        <w:t xml:space="preserve"> </w:t>
      </w:r>
      <w:r>
        <w:rPr>
          <w:iCs/>
          <w:i/>
        </w:rPr>
        <w:t xml:space="preserve">Web Designer</w:t>
      </w:r>
      <w:r>
        <w:t xml:space="preserve">s operating within Russia Saint Petersburg’s physical or digital economy during 2023–2024. It excludes non-design roles (e.g., developers, marketers) and international remote teams serving St. Petersburg clients without local presence. Limitations include potential sampling bias toward larger agencies and the challenge of measuring intangible cultural factors; these will be mitigated through triangulation across survey, interviews, and project analysis.</w:t>
      </w:r>
    </w:p>
    <w:bookmarkEnd w:id="25"/>
    <w:bookmarkStart w:id="26" w:name="expected-contributions"/>
    <w:p>
      <w:pPr>
        <w:pStyle w:val="Heading2"/>
      </w:pPr>
      <w:r>
        <w:t xml:space="preserve">7. Expected Contributions</w:t>
      </w:r>
    </w:p>
    <w:p>
      <w:pPr>
        <w:pStyle w:val="FirstParagraph"/>
      </w:pPr>
      <w:r>
        <w:t xml:space="preserve">This thesis will deliver:</w:t>
      </w:r>
    </w:p>
    <w:p>
      <w:pPr>
        <w:numPr>
          <w:ilvl w:val="0"/>
          <w:numId w:val="1004"/>
        </w:numPr>
        <w:pStyle w:val="Compact"/>
      </w:pPr>
      <w:r>
        <w:t xml:space="preserve">A publicly accessible competency framework for St. Petersburg-specific web design practice.</w:t>
      </w:r>
    </w:p>
    <w:p>
      <w:pPr>
        <w:numPr>
          <w:ilvl w:val="0"/>
          <w:numId w:val="1004"/>
        </w:numPr>
        <w:pStyle w:val="Compact"/>
      </w:pPr>
      <w:r>
        <w:t xml:space="preserve">Data-driven recommendations for aligning university programs with local industry needs in Russia Saint Petersburg.</w:t>
      </w:r>
    </w:p>
    <w:p>
      <w:pPr>
        <w:numPr>
          <w:ilvl w:val="0"/>
          <w:numId w:val="1004"/>
        </w:numPr>
        <w:pStyle w:val="Compact"/>
      </w:pPr>
      <w:r>
        <w:t xml:space="preserve">A published case study on the integration of cultural identity into digital product design within a historic city context—adding to global discourse on "place-based" user experience.</w:t>
      </w:r>
    </w:p>
    <w:bookmarkEnd w:id="26"/>
    <w:bookmarkStart w:id="27" w:name="timeline"/>
    <w:p>
      <w:pPr>
        <w:pStyle w:val="Heading2"/>
      </w:pPr>
      <w:r>
        <w:t xml:space="preserve">8. Timeline</w:t>
      </w:r>
    </w:p>
    <w:p>
      <w:pPr>
        <w:numPr>
          <w:ilvl w:val="0"/>
          <w:numId w:val="1005"/>
        </w:numPr>
        <w:pStyle w:val="Compact"/>
      </w:pPr>
      <w:r>
        <w:rPr>
          <w:iCs/>
          <w:i/>
        </w:rPr>
        <w:t xml:space="preserve">Months 1–2:</w:t>
      </w:r>
      <w:r>
        <w:t xml:space="preserve"> </w:t>
      </w:r>
      <w:r>
        <w:t xml:space="preserve">Literature review, methodology finalization, survey design.</w:t>
      </w:r>
    </w:p>
    <w:p>
      <w:pPr>
        <w:numPr>
          <w:ilvl w:val="0"/>
          <w:numId w:val="1005"/>
        </w:numPr>
        <w:pStyle w:val="Compact"/>
      </w:pPr>
      <w:r>
        <w:rPr>
          <w:iCs/>
          <w:i/>
        </w:rPr>
        <w:t xml:space="preserve">Months 3–5:</w:t>
      </w:r>
      <w:r>
        <w:t xml:space="preserve"> </w:t>
      </w:r>
      <w:r>
        <w:t xml:space="preserve">Data collection (surveys + interviews), preliminary analysis.</w:t>
      </w:r>
    </w:p>
    <w:p>
      <w:pPr>
        <w:numPr>
          <w:ilvl w:val="0"/>
          <w:numId w:val="1005"/>
        </w:numPr>
        <w:pStyle w:val="Compact"/>
      </w:pPr>
      <w:r>
        <w:rPr>
          <w:iCs/>
          <w:i/>
        </w:rPr>
        <w:t xml:space="preserve">Month 6:</w:t>
      </w:r>
      <w:r>
        <w:t xml:space="preserve"> </w:t>
      </w:r>
      <w:r>
        <w:t xml:space="preserve">Case study development and competency framework drafting.</w:t>
      </w:r>
    </w:p>
    <w:p>
      <w:pPr>
        <w:numPr>
          <w:ilvl w:val="0"/>
          <w:numId w:val="1005"/>
        </w:numPr>
        <w:pStyle w:val="Compact"/>
      </w:pPr>
      <w:r>
        <w:rPr>
          <w:iCs/>
          <w:i/>
        </w:rPr>
        <w:t xml:space="preserve">Months 7–8:</w:t>
      </w:r>
      <w:r>
        <w:t xml:space="preserve"> </w:t>
      </w:r>
      <w:r>
        <w:t xml:space="preserve">Thesis writing, stakeholder validation with St. Petersburg business councils.</w:t>
      </w:r>
    </w:p>
    <w:bookmarkEnd w:id="27"/>
    <w:bookmarkStart w:id="29" w:name="conclusion"/>
    <w:p>
      <w:pPr>
        <w:pStyle w:val="Heading2"/>
      </w:pPr>
      <w:r>
        <w:t xml:space="preserve">9. Conclusion</w:t>
      </w:r>
    </w:p>
    <w:p>
      <w:pPr>
        <w:pStyle w:val="FirstParagraph"/>
      </w:pPr>
      <w:r>
        <w:t xml:space="preserve">The digital future of Russia Saint Petersburg hinges on nurturing a workforce capable of translating the city’s rich cultural legacy into intuitive, competitive digital experiences. This thesis proposal argues that the role of the</w:t>
      </w:r>
      <w:r>
        <w:t xml:space="preserve"> </w:t>
      </w:r>
      <w:r>
        <w:rPr>
          <w:iCs/>
          <w:i/>
        </w:rPr>
        <w:t xml:space="preserve">Web Designer</w:t>
      </w:r>
      <w:r>
        <w:t xml:space="preserve"> </w:t>
      </w:r>
      <w:r>
        <w:t xml:space="preserve">in Saint Petersburg is not merely technical but deeply contextual—a bridge between heritage and innovation. By grounding research in the unique realities of Russia Saint Petersburg, this study will empower local talent, strengthen regional business resilience, and contribute a nuanced model for urban digital development worldwide. Understanding how</w:t>
      </w:r>
      <w:r>
        <w:t xml:space="preserve"> </w:t>
      </w:r>
      <w:r>
        <w:rPr>
          <w:iCs/>
          <w:i/>
        </w:rPr>
        <w:t xml:space="preserve">Web Designer</w:t>
      </w:r>
      <w:r>
        <w:t xml:space="preserve">s operate within the city’s distinct ecosystem is not just an academic exercise; it is an investment in Saint Petersburg’s position as a leader at the intersection of culture, technology, and commerce.</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Web Designers in Russia Saint Petersburg's Digital Ecosystem</dc:title>
  <dc:creator/>
  <dc:language>en</dc:language>
  <cp:keywords/>
  <dcterms:created xsi:type="dcterms:W3CDTF">2026-07-23T11:39:43Z</dcterms:created>
  <dcterms:modified xsi:type="dcterms:W3CDTF">2026-07-23T11:39:43Z</dcterms:modified>
</cp:coreProperties>
</file>

<file path=docProps/custom.xml><?xml version="1.0" encoding="utf-8"?>
<Properties xmlns="http://schemas.openxmlformats.org/officeDocument/2006/custom-properties" xmlns:vt="http://schemas.openxmlformats.org/officeDocument/2006/docPropsVTypes"/>
</file>