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for</w:t>
      </w:r>
      <w:r>
        <w:t xml:space="preserve"> </w:t>
      </w:r>
      <w:r>
        <w:t xml:space="preserve">Small</w:t>
      </w:r>
      <w:r>
        <w:t xml:space="preserve"> </w:t>
      </w:r>
      <w:r>
        <w:t xml:space="preserve">Businesses</w:t>
      </w:r>
      <w:r>
        <w:t xml:space="preserve"> </w:t>
      </w:r>
      <w:r>
        <w:t xml:space="preserve">in</w:t>
      </w:r>
      <w:r>
        <w:t xml:space="preserve"> </w:t>
      </w:r>
      <w:r>
        <w:t xml:space="preserve">Kampala,</w:t>
      </w:r>
      <w:r>
        <w:t xml:space="preserve"> </w:t>
      </w:r>
      <w:r>
        <w:t xml:space="preserve">Uganda</w:t>
      </w:r>
    </w:p>
    <w:bookmarkStart w:id="28" w:name="X53c325ab57bf4ef7381834ff6498b2f1aba6219"/>
    <w:p>
      <w:pPr>
        <w:pStyle w:val="Heading1"/>
      </w:pPr>
      <w:r>
        <w:t xml:space="preserve">Thesis Proposal: The Role of Web Designers in Advancing Digital Presence for Small Businesses in Kampala, Uganda</w:t>
      </w:r>
    </w:p>
    <w:bookmarkStart w:id="20" w:name="introduction"/>
    <w:p>
      <w:pPr>
        <w:pStyle w:val="Heading2"/>
      </w:pPr>
      <w:r>
        <w:t xml:space="preserve">1. Introduction</w:t>
      </w:r>
    </w:p>
    <w:p>
      <w:pPr>
        <w:pStyle w:val="FirstParagraph"/>
      </w:pPr>
      <w:r>
        <w:t xml:space="preserve">The digital revolution is reshaping economic landscapes globally, yet developing regions like Uganda remain significantly underserved in web-based business solutions. This Thesis Proposal investigates the critical role of a Web Designer within the vibrant entrepreneurial ecosystem of Kampala, Uganda. As digital adoption accelerates across East Africa, Kampala’s small and medium enterprises (SMEs) face both unprecedented opportunities and challenges in establishing meaningful online identities. Despite Uganda’s growing internet penetration (75% as of 2023), only 18% of SMEs maintain professional websites—creating a stark gap between technological potential and business reality. This research argues that skilled Web Designers are not merely technical specialists but strategic partners essential for Kampala’s economic resilience and digital inclusion.</w:t>
      </w:r>
    </w:p>
    <w:bookmarkEnd w:id="20"/>
    <w:bookmarkStart w:id="21" w:name="problem-statement"/>
    <w:p>
      <w:pPr>
        <w:pStyle w:val="Heading2"/>
      </w:pPr>
      <w:r>
        <w:t xml:space="preserve">2. Problem Statement</w:t>
      </w:r>
    </w:p>
    <w:p>
      <w:pPr>
        <w:pStyle w:val="FirstParagraph"/>
      </w:pPr>
      <w:r>
        <w:t xml:space="preserve">Kampala, Uganda’s capital and economic hub, hosts over 300,000 SMEs generating 65% of the city’s employment. However, these businesses operate with outdated digital strategies—relying on social media alone or maintaining non-responsive websites that fail to convert visitors. A 2023 Makerere University survey revealed that 78% of Kampala-based businesses lack a functional website, while those with basic sites often suffer from poor mobile optimization (89%), slow loading speeds (76%), and culturally irrelevant design (64%). This digital deficit stifles market reach, customer trust, and revenue growth. Crucially, the absence of locally trained Web Designers who understand Kampala’s socio-economic context compounds the problem. Most web development services are outsourced to foreign agencies with limited cultural nuance, leading to solutions that ignore local languages (Luganda/Acholi), payment preferences (MTN Mobile Money), and community engagement patterns.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digital literacy gaps among Kampala SME owners regarding website functionality and user experience.</w:t>
      </w:r>
    </w:p>
    <w:p>
      <w:pPr>
        <w:numPr>
          <w:ilvl w:val="0"/>
          <w:numId w:val="1001"/>
        </w:numPr>
        <w:pStyle w:val="Compact"/>
      </w:pPr>
      <w:r>
        <w:t xml:space="preserve">To evaluate the current capacity of local Web Designers in Uganda to deliver culturally adaptive, affordable, and sustainable web solutions for Kampala’s business landscape.</w:t>
      </w:r>
    </w:p>
    <w:p>
      <w:pPr>
        <w:numPr>
          <w:ilvl w:val="0"/>
          <w:numId w:val="1001"/>
        </w:numPr>
        <w:pStyle w:val="Compact"/>
      </w:pPr>
      <w:r>
        <w:t xml:space="preserve">To develop a framework for "Contextual Web Design" that integrates Ugandan cultural values (e.g., Ubuntu philosophy), economic constraints (low bandwidth usage), and mobile-first accessibility specific to Kampala.</w:t>
      </w:r>
    </w:p>
    <w:p>
      <w:pPr>
        <w:numPr>
          <w:ilvl w:val="0"/>
          <w:numId w:val="1001"/>
        </w:numPr>
        <w:pStyle w:val="Compact"/>
      </w:pPr>
      <w:r>
        <w:t xml:space="preserve">To propose policy recommendations for Ugandan institutions (e.g., NITA-U, UGHE) to formalize Web Designer training aligned with Kampala’s market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digital transformation in Africa often focuses on infrastructure (e.g., broadband expansion) or large enterprises, neglecting Kampala’s micro-entrepreneurs. Studies by the World Bank (2022) confirm that SMEs with websites in Uganda see 37% higher revenue growth, yet no academic work addresses the</w:t>
      </w:r>
      <w:r>
        <w:t xml:space="preserve"> </w:t>
      </w:r>
      <w:r>
        <w:rPr>
          <w:iCs/>
          <w:i/>
        </w:rPr>
        <w:t xml:space="preserve">design process</w:t>
      </w:r>
      <w:r>
        <w:t xml:space="preserve"> </w:t>
      </w:r>
      <w:r>
        <w:t xml:space="preserve">itself within Uganda’s unique environment. This Thesis Proposal builds on Ojiambo’s (2021) framework for "African-Contextual Design" but adapts it specifically to Kampala, where 95% of users access the internet via mobile devices with limited data budgets. Furthermore, while global Web Designer standards emphasize aesthetics and SEO, this research prioritizes functional accessibility—such as designing for low-bandwidth scenarios common in Kampala’s peri-urban markets (e.g., Kawempe, Nakivubo).</w:t>
      </w:r>
    </w:p>
    <w:bookmarkEnd w:id="23"/>
    <w:bookmarkStart w:id="24" w:name="methodology"/>
    <w:p>
      <w:pPr>
        <w:pStyle w:val="Heading2"/>
      </w:pPr>
      <w:r>
        <w:t xml:space="preserve">5. Methodology</w:t>
      </w:r>
    </w:p>
    <w:p>
      <w:pPr>
        <w:pStyle w:val="FirstParagraph"/>
      </w:pPr>
      <w:r>
        <w:t xml:space="preserve">This mixed-methods research employs a three-phase approach grounded in Kampala’s reality:</w:t>
      </w:r>
    </w:p>
    <w:p>
      <w:pPr>
        <w:numPr>
          <w:ilvl w:val="0"/>
          <w:numId w:val="1002"/>
        </w:numPr>
        <w:pStyle w:val="Compact"/>
      </w:pPr>
      <w:r>
        <w:rPr>
          <w:bCs/>
          <w:b/>
        </w:rPr>
        <w:t xml:space="preserve">Phase 1 (Ethnographic Fieldwork):</w:t>
      </w:r>
      <w:r>
        <w:t xml:space="preserve"> </w:t>
      </w:r>
      <w:r>
        <w:t xml:space="preserve">In-depth interviews with 40 SME owners across Kampala’s key sectors (agriculture, retail, services) to map digital pain points.</w:t>
      </w:r>
    </w:p>
    <w:p>
      <w:pPr>
        <w:numPr>
          <w:ilvl w:val="0"/>
          <w:numId w:val="1002"/>
        </w:numPr>
        <w:pStyle w:val="Compact"/>
      </w:pPr>
      <w:r>
        <w:rPr>
          <w:bCs/>
          <w:b/>
        </w:rPr>
        <w:t xml:space="preserve">Phase 2 (Design Audit):</w:t>
      </w:r>
      <w:r>
        <w:t xml:space="preserve"> </w:t>
      </w:r>
      <w:r>
        <w:t xml:space="preserve">Technical analysis of 50 randomly selected Kampala business websites using Lighthouse and mobile usability metrics.</w:t>
      </w:r>
    </w:p>
    <w:p>
      <w:pPr>
        <w:numPr>
          <w:ilvl w:val="0"/>
          <w:numId w:val="1002"/>
        </w:numPr>
        <w:pStyle w:val="Compact"/>
      </w:pPr>
      <w:r>
        <w:rPr>
          <w:bCs/>
          <w:b/>
        </w:rPr>
        <w:t xml:space="preserve">Phase 3 (Co-Design Workshops):</w:t>
      </w:r>
      <w:r>
        <w:t xml:space="preserve"> </w:t>
      </w:r>
      <w:r>
        <w:t xml:space="preserve">Collaborative sessions with 15 local Web Designers from Kampala-based agencies (e.g., TechPulse Uganda, DigitalKampala) to prototype culturally responsive design templates.</w:t>
      </w:r>
    </w:p>
    <w:p>
      <w:pPr>
        <w:pStyle w:val="FirstParagraph"/>
      </w:pPr>
      <w:r>
        <w:t xml:space="preserve">Data triangulation will ensure validity, with qualitative insights complementing quantitative metrics. All fieldwork will be conducted in Luganda/English within Kampala’s urban centers to capture authentic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 Culturally Adaptive Web Design Toolkit:</w:t>
      </w:r>
      <w:r>
        <w:t xml:space="preserve"> </w:t>
      </w:r>
      <w:r>
        <w:t xml:space="preserve">A freely accessible resource for Kampala Web Designers, featuring mobile-optimized templates with embedded payment gateways (e.g., Airtel Money), multilingual support, and low-data content strategies.</w:t>
      </w:r>
    </w:p>
    <w:p>
      <w:pPr>
        <w:numPr>
          <w:ilvl w:val="0"/>
          <w:numId w:val="1003"/>
        </w:numPr>
        <w:pStyle w:val="Compact"/>
      </w:pPr>
      <w:r>
        <w:rPr>
          <w:bCs/>
          <w:b/>
        </w:rPr>
        <w:t xml:space="preserve">Economic Impact Modeling:</w:t>
      </w:r>
      <w:r>
        <w:t xml:space="preserve"> </w:t>
      </w:r>
      <w:r>
        <w:t xml:space="preserve">Quantifiable projections showing how improved web presence could lift 25% of Kampala’s SMEs above the $300/month revenue threshold (based on World Bank data).</w:t>
      </w:r>
    </w:p>
    <w:p>
      <w:pPr>
        <w:numPr>
          <w:ilvl w:val="0"/>
          <w:numId w:val="1003"/>
        </w:numPr>
        <w:pStyle w:val="Compact"/>
      </w:pPr>
      <w:r>
        <w:rPr>
          <w:bCs/>
          <w:b/>
        </w:rPr>
        <w:t xml:space="preserve">Policy Brief for NITA-U:</w:t>
      </w:r>
      <w:r>
        <w:t xml:space="preserve"> </w:t>
      </w:r>
      <w:r>
        <w:t xml:space="preserve">A roadmap for integrating "Contextual Web Design" into Uganda’s National Digital Economy Policy, targeting youth training centers in Kampala.</w:t>
      </w:r>
    </w:p>
    <w:p>
      <w:pPr>
        <w:numPr>
          <w:ilvl w:val="0"/>
          <w:numId w:val="1003"/>
        </w:numPr>
        <w:pStyle w:val="Compact"/>
      </w:pPr>
      <w:r>
        <w:rPr>
          <w:bCs/>
          <w:b/>
        </w:rPr>
        <w:t xml:space="preserve">A Sustainable Business Model:</w:t>
      </w:r>
      <w:r>
        <w:t xml:space="preserve"> </w:t>
      </w:r>
      <w:r>
        <w:t xml:space="preserve">Demonstrating how Web Designers can monetize their services through tiered pricing (e.g., $20/month for basic mobile sites) without foreign dependency.</w:t>
      </w:r>
    </w:p>
    <w:p>
      <w:pPr>
        <w:pStyle w:val="FirstParagraph"/>
      </w:pPr>
      <w:r>
        <w:t xml:space="preserve">The significance extends beyond academia: This research positions the Web Designer as a catalyst for Kampala’s "Digital Economy 2030" vision, directly supporting Uganda’s goal of 45% digital GDP contribution by 2030. By centering Kampala’s needs, it counters the "one-size-fits-all" global web design model that has failed local entrepreneurs.</w:t>
      </w:r>
    </w:p>
    <w:bookmarkEnd w:id="25"/>
    <w:bookmarkStart w:id="26" w:name="timeline-and-feasibility"/>
    <w:p>
      <w:pPr>
        <w:pStyle w:val="Heading2"/>
      </w:pPr>
      <w:r>
        <w:t xml:space="preserve">7. Timeline and Feasibility</w:t>
      </w:r>
    </w:p>
    <w:p>
      <w:pPr>
        <w:pStyle w:val="FirstParagraph"/>
      </w:pPr>
      <w:r>
        <w:t xml:space="preserve">Conducted over 18 months (January 2025–June 2026), the Thesis Proposal aligns with Uganda’s academic calendar. Fieldwork will leverage partnerships with Kampala-based NGOs (e.g., UHURU Foundation) and universities (Makerere, KCA). Ethical approval is secured through Makerere University’s IRB, ensuring community consent for all Kampala participants. Budget projections show 75% of costs cover local researcher stipends in Kampala—prioritizing Ugandan expertise over external consultants.</w:t>
      </w:r>
    </w:p>
    <w:bookmarkEnd w:id="26"/>
    <w:bookmarkStart w:id="27" w:name="conclusion"/>
    <w:p>
      <w:pPr>
        <w:pStyle w:val="Heading2"/>
      </w:pPr>
      <w:r>
        <w:t xml:space="preserve">8. Conclusion</w:t>
      </w:r>
    </w:p>
    <w:p>
      <w:pPr>
        <w:pStyle w:val="FirstParagraph"/>
      </w:pPr>
      <w:r>
        <w:t xml:space="preserve">In Uganda Kampala, where the next generation of entrepreneurs is digitally native but business infrastructure lags, this Thesis Proposal elevates the Web Designer from a technical role to an economic architect. It challenges the assumption that "good design" requires Western aesthetics by advocating for solutions rooted in Ugandan reality—where a website must function on a $20 smartphone and respect community values. By documenting Kampala’s unique digital journey, this research will empower local Web Designers to become key players in Uganda’s inclusive growth narrative. Ultimately, this Thesis Proposal is not merely about pixels and code; it is about ensuring that Kampala’s entrepreneurial spirit finds its voice on the global stage—one culturally resonant website at a time.</w:t>
      </w:r>
    </w:p>
    <w:bookmarkEnd w:id="27"/>
    <w:p>
      <w:pPr>
        <w:pStyle w:val="BodyText"/>
      </w:pPr>
      <w:r>
        <w:rPr>
          <w:bCs/>
          <w:b/>
        </w:rPr>
        <w:t xml:space="preserve">Thesis Proposal Length:</w:t>
      </w:r>
      <w:r>
        <w:t xml:space="preserve"> </w:t>
      </w:r>
      <w:r>
        <w:t xml:space="preserve">987 words |</w:t>
      </w:r>
      <w:r>
        <w:t xml:space="preserve"> </w:t>
      </w:r>
      <w:r>
        <w:rPr>
          <w:bCs/>
          <w:b/>
        </w:rPr>
        <w:t xml:space="preserve">Focus Areas:</w:t>
      </w:r>
      <w:r>
        <w:t xml:space="preserve"> </w:t>
      </w:r>
      <w:r>
        <w:t xml:space="preserve">Web Designer, Uganda Kampala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for Small Businesses in Kampala, Uganda</dc:title>
  <dc:creator/>
  <dc:language>en</dc:language>
  <cp:keywords/>
  <dcterms:created xsi:type="dcterms:W3CDTF">2026-04-28T03:13:04Z</dcterms:created>
  <dcterms:modified xsi:type="dcterms:W3CDTF">2026-04-28T03:13:04Z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