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750c5c3dbf4dec61c94d4535601353a0ee3439"/>
    <w:p>
      <w:pPr>
        <w:pStyle w:val="Heading1"/>
      </w:pPr>
      <w:r>
        <w:t xml:space="preserve">Thesis Proposal: The Evolving Role of the Web Designer in United States New York City</w:t>
      </w:r>
    </w:p>
    <w:bookmarkStart w:id="20" w:name="introduction-and-context"/>
    <w:p>
      <w:pPr>
        <w:pStyle w:val="Heading2"/>
      </w:pPr>
      <w:r>
        <w:t xml:space="preserve">Introduction and Context</w:t>
      </w:r>
    </w:p>
    <w:p>
      <w:pPr>
        <w:pStyle w:val="FirstParagraph"/>
      </w:pPr>
      <w:r>
        <w:t xml:space="preserve">The digital landscape of the United States New York City represents a dynamic, high-stakes arena where innovation and competition converge at unprecedented speed. As the global epicenter for media, finance, fashion, and technology in the United States, New York City demands web experiences that are not only functional but culturally resonant and deeply attuned to its diverse population of over 8 million residents. This thesis proposal outlines a research project investigating the critical role of the</w:t>
      </w:r>
      <w:r>
        <w:t xml:space="preserve"> </w:t>
      </w:r>
      <w:r>
        <w:rPr>
          <w:iCs/>
          <w:i/>
        </w:rPr>
        <w:t xml:space="preserve">Web Designer</w:t>
      </w:r>
      <w:r>
        <w:t xml:space="preserve"> </w:t>
      </w:r>
      <w:r>
        <w:t xml:space="preserve">within this unique metropolitan ecosystem. The study will examine how evolving industry demands, technological advancements, and socio-economic factors shape the professional identity, skill requirements, and economic realities of</w:t>
      </w:r>
      <w:r>
        <w:t xml:space="preserve"> </w:t>
      </w:r>
      <w:r>
        <w:rPr>
          <w:iCs/>
          <w:i/>
        </w:rPr>
        <w:t xml:space="preserve">Web Designers</w:t>
      </w:r>
      <w:r>
        <w:t xml:space="preserve"> </w:t>
      </w:r>
      <w:r>
        <w:t xml:space="preserve">operating specifically in</w:t>
      </w:r>
      <w:r>
        <w:t xml:space="preserve"> </w:t>
      </w:r>
      <w:r>
        <w:rPr>
          <w:bCs/>
          <w:b/>
        </w:rPr>
        <w:t xml:space="preserve">United States New York City</w:t>
      </w:r>
      <w:r>
        <w:t xml:space="preserve">. This research addresses a significant gap: while national studies on digital design exist, few focus on the hyper-local pressures and opportunities defining the profession within NYC’s specific cultural and economic matrix.</w:t>
      </w:r>
    </w:p>
    <w:bookmarkEnd w:id="20"/>
    <w:bookmarkStart w:id="21" w:name="problem-statement"/>
    <w:p>
      <w:pPr>
        <w:pStyle w:val="Heading2"/>
      </w:pPr>
      <w:r>
        <w:t xml:space="preserve">Problem Statement</w:t>
      </w:r>
    </w:p>
    <w:p>
      <w:pPr>
        <w:pStyle w:val="FirstParagraph"/>
      </w:pPr>
      <w:r>
        <w:t xml:space="preserve">The current professional landscape for the</w:t>
      </w:r>
      <w:r>
        <w:t xml:space="preserve"> </w:t>
      </w:r>
      <w:r>
        <w:rPr>
          <w:iCs/>
          <w:i/>
        </w:rPr>
        <w:t xml:space="preserve">Web Designer</w:t>
      </w:r>
      <w:r>
        <w:t xml:space="preserve"> </w:t>
      </w:r>
      <w:r>
        <w:t xml:space="preserve">in New York City is marked by intense competition, rapidly shifting client expectations, and pressure to balance artistic vision with commercial viability. Unlike other US markets, NYC’s concentration of global brands, venture-backed startups in neighborhoods like SoHo and Brooklyn Tech Triangle, non-profits with international reach (e.g., museums, NGOs), and a vast array of small local businesses creates an exceptionally complex demand environment. Key challenges include:</w:t>
      </w:r>
    </w:p>
    <w:p>
      <w:pPr>
        <w:numPr>
          <w:ilvl w:val="0"/>
          <w:numId w:val="1001"/>
        </w:numPr>
        <w:pStyle w:val="Compact"/>
      </w:pPr>
      <w:r>
        <w:rPr>
          <w:bCs/>
          <w:b/>
        </w:rPr>
        <w:t xml:space="preserve">Hyper-Local Cultural Nuance:</w:t>
      </w:r>
      <w:r>
        <w:t xml:space="preserve"> </w:t>
      </w:r>
      <w:r>
        <w:t xml:space="preserve">Designing for audiences ranging from affluent Manhattanites to immigrant communities in Queens requires deep cultural understanding beyond standard UX principles.</w:t>
      </w:r>
    </w:p>
    <w:p>
      <w:pPr>
        <w:numPr>
          <w:ilvl w:val="0"/>
          <w:numId w:val="1001"/>
        </w:numPr>
        <w:pStyle w:val="Compact"/>
      </w:pPr>
      <w:r>
        <w:rPr>
          <w:bCs/>
          <w:b/>
        </w:rPr>
        <w:t xml:space="preserve">Economic Pressures:</w:t>
      </w:r>
      <w:r>
        <w:t xml:space="preserve"> </w:t>
      </w:r>
      <w:r>
        <w:t xml:space="preserve">The exorbitant cost of living and office space in New York City directly impacts design firms' budget allocation, freelance rates, and retention strategies for talent.</w:t>
      </w:r>
    </w:p>
    <w:p>
      <w:pPr>
        <w:numPr>
          <w:ilvl w:val="0"/>
          <w:numId w:val="1001"/>
        </w:numPr>
        <w:pStyle w:val="Compact"/>
      </w:pPr>
      <w:r>
        <w:rPr>
          <w:bCs/>
          <w:b/>
        </w:rPr>
        <w:t xml:space="preserve">Technological Acceleration:</w:t>
      </w:r>
      <w:r>
        <w:t xml:space="preserve"> </w:t>
      </w:r>
      <w:r>
        <w:t xml:space="preserve">The city’s status as a tech hub means</w:t>
      </w:r>
      <w:r>
        <w:t xml:space="preserve"> </w:t>
      </w:r>
      <w:r>
        <w:rPr>
          <w:iCs/>
          <w:i/>
        </w:rPr>
        <w:t xml:space="preserve">Web Designers</w:t>
      </w:r>
      <w:r>
        <w:t xml:space="preserve"> </w:t>
      </w:r>
      <w:r>
        <w:t xml:space="preserve">must continuously adapt to emerging tools (AI-assisted design, AR/VR integration) while serving clients demanding immediate results in a 24/7 digital economy.</w:t>
      </w:r>
    </w:p>
    <w:p>
      <w:pPr>
        <w:pStyle w:val="FirstParagraph"/>
      </w:pPr>
      <w:r>
        <w:t xml:space="preserve">This thesis proposes that the traditional definition of the Web Designer as primarily an "aesthetic and layout specialist" is insufficient. In</w:t>
      </w:r>
      <w:r>
        <w:t xml:space="preserve"> </w:t>
      </w:r>
      <w:r>
        <w:rPr>
          <w:bCs/>
          <w:b/>
        </w:rPr>
        <w:t xml:space="preserve">United States New York City</w:t>
      </w:r>
      <w:r>
        <w:t xml:space="preserve">, the role has evolved into a multifaceted position demanding strategic business acumen, cultural intelligence, and agile technical skills – a reality not fully captured in existing academic literature or industry reports focused on broader US markets.</w:t>
      </w:r>
    </w:p>
    <w:bookmarkEnd w:id="21"/>
    <w:bookmarkStart w:id="22" w:name="literature-review-gaps-identified"/>
    <w:p>
      <w:pPr>
        <w:pStyle w:val="Heading2"/>
      </w:pPr>
      <w:r>
        <w:t xml:space="preserve">Literature Review (Gaps Identified)</w:t>
      </w:r>
    </w:p>
    <w:p>
      <w:pPr>
        <w:pStyle w:val="FirstParagraph"/>
      </w:pPr>
      <w:r>
        <w:t xml:space="preserve">Existing scholarship on web design often focuses on global trends (e.g., mobile-first, accessibility standards) or generic US workplace dynamics. Research by Smith &amp; Chen (2021) examined "Digital Design in Major US Cities" but aggregated data from San Francisco, Austin, and NYC without distinguishing NYC’s unique pressures. Similarly, the AIGA’s annual reports provide valuable industry snapshots but lack granular analysis of NYC-specific market forces impacting individual designers’ daily workflows and career trajectories. Crucially, there is a scarcity of qualitative research exploring the lived experience of</w:t>
      </w:r>
      <w:r>
        <w:t xml:space="preserve"> </w:t>
      </w:r>
      <w:r>
        <w:rPr>
          <w:iCs/>
          <w:i/>
        </w:rPr>
        <w:t xml:space="preserve">Web Designers</w:t>
      </w:r>
      <w:r>
        <w:t xml:space="preserve"> </w:t>
      </w:r>
      <w:r>
        <w:t xml:space="preserve">within New York City’s specific socio-economic ecosystem – particularly regarding how they navigate the city’s unique blend of opportunity and intense pressure. This thesis directly addresses this gap by centering the NYC context.</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iCs/>
          <w:i/>
        </w:rPr>
        <w:t xml:space="preserve">Thesis Proposal</w:t>
      </w:r>
      <w:r>
        <w:t xml:space="preserve"> </w:t>
      </w:r>
      <w:r>
        <w:t xml:space="preserve">aims to achieve three primary objectives:</w:t>
      </w:r>
    </w:p>
    <w:p>
      <w:pPr>
        <w:numPr>
          <w:ilvl w:val="0"/>
          <w:numId w:val="1002"/>
        </w:numPr>
        <w:pStyle w:val="Compact"/>
      </w:pPr>
      <w:r>
        <w:t xml:space="preserve">To map the current skill set requirements for a successful Web Designer in New York City’s job market (via analysis of 500+ current job postings from major NYC agencies and startups).</w:t>
      </w:r>
    </w:p>
    <w:p>
      <w:pPr>
        <w:numPr>
          <w:ilvl w:val="0"/>
          <w:numId w:val="1002"/>
        </w:numPr>
        <w:pStyle w:val="Compact"/>
      </w:pPr>
      <w:r>
        <w:t xml:space="preserve">To identify the key socio-economic and cultural pressures influencing daily work practices, professional development, and career satisfaction of practicing</w:t>
      </w:r>
      <w:r>
        <w:t xml:space="preserve"> </w:t>
      </w:r>
      <w:r>
        <w:rPr>
          <w:iCs/>
          <w:i/>
        </w:rPr>
        <w:t xml:space="preserve">Web Designers</w:t>
      </w:r>
      <w:r>
        <w:t xml:space="preserve"> </w:t>
      </w:r>
      <w:r>
        <w:t xml:space="preserve">within the city.</w:t>
      </w:r>
    </w:p>
    <w:p>
      <w:pPr>
        <w:numPr>
          <w:ilvl w:val="0"/>
          <w:numId w:val="1002"/>
        </w:numPr>
        <w:pStyle w:val="Compact"/>
      </w:pPr>
      <w:r>
        <w:t xml:space="preserve">To develop a framework for understanding the "evolved role" of the Web Designer in NYC – how it differs from national norms and what this means for education, practice, and future industry standards.</w:t>
      </w:r>
    </w:p>
    <w:p>
      <w:pPr>
        <w:pStyle w:val="FirstParagraph"/>
      </w:pPr>
      <w:r>
        <w:t xml:space="preserve">Core research questions guiding this study include: How do NYC-based</w:t>
      </w:r>
      <w:r>
        <w:t xml:space="preserve"> </w:t>
      </w:r>
      <w:r>
        <w:rPr>
          <w:iCs/>
          <w:i/>
        </w:rPr>
        <w:t xml:space="preserve">Web Designers</w:t>
      </w:r>
      <w:r>
        <w:t xml:space="preserve"> </w:t>
      </w:r>
      <w:r>
        <w:t xml:space="preserve">perceive the balance between creative expression and client-driven commercial pressures unique to New York? In what ways does the city’s cultural diversity directly inform design decisions and strategies? How do economic factors (cost of living, competition) shape the professional identity and long-term career paths of designers operating within</w:t>
      </w:r>
      <w:r>
        <w:t xml:space="preserve"> </w:t>
      </w:r>
      <w:r>
        <w:rPr>
          <w:bCs/>
          <w:b/>
        </w:rPr>
        <w:t xml:space="preserve">United States New York City</w:t>
      </w:r>
      <w:r>
        <w:t xml:space="preserve">?</w:t>
      </w:r>
    </w:p>
    <w:bookmarkEnd w:id="23"/>
    <w:bookmarkStart w:id="24" w:name="methodology"/>
    <w:p>
      <w:pPr>
        <w:pStyle w:val="Heading2"/>
      </w:pPr>
      <w:r>
        <w:t xml:space="preserve">Methodology</w:t>
      </w:r>
    </w:p>
    <w:p>
      <w:pPr>
        <w:pStyle w:val="FirstParagraph"/>
      </w:pPr>
      <w:r>
        <w:t xml:space="preserve">This research will employ a mixed-methods approach to ensure comprehensive understanding:</w:t>
      </w:r>
    </w:p>
    <w:p>
      <w:pPr>
        <w:numPr>
          <w:ilvl w:val="0"/>
          <w:numId w:val="1003"/>
        </w:numPr>
        <w:pStyle w:val="Compact"/>
      </w:pPr>
      <w:r>
        <w:rPr>
          <w:bCs/>
          <w:b/>
        </w:rPr>
        <w:t xml:space="preserve">Quantitative Analysis:</w:t>
      </w:r>
      <w:r>
        <w:t xml:space="preserve"> </w:t>
      </w:r>
      <w:r>
        <w:t xml:space="preserve">Systematic analysis of current job postings (via LinkedIn, Indeed NYC filters) for Web Designer roles over six months, categorizing required skills, experience levels, salary ranges, and company size/type.</w:t>
      </w:r>
    </w:p>
    <w:p>
      <w:pPr>
        <w:numPr>
          <w:ilvl w:val="0"/>
          <w:numId w:val="1003"/>
        </w:numPr>
        <w:pStyle w:val="Compact"/>
      </w:pPr>
      <w:r>
        <w:rPr>
          <w:bCs/>
          <w:b/>
        </w:rPr>
        <w:t xml:space="preserve">Qualitative Interviews:</w:t>
      </w:r>
      <w:r>
        <w:t xml:space="preserve"> </w:t>
      </w:r>
      <w:r>
        <w:t xml:space="preserve">Semi-structured interviews with 25–30 practicing</w:t>
      </w:r>
      <w:r>
        <w:t xml:space="preserve"> </w:t>
      </w:r>
      <w:r>
        <w:rPr>
          <w:iCs/>
          <w:i/>
        </w:rPr>
        <w:t xml:space="preserve">Web Designers</w:t>
      </w:r>
      <w:r>
        <w:t xml:space="preserve"> </w:t>
      </w:r>
      <w:r>
        <w:t xml:space="preserve">across diverse NYC workplaces (established agencies like Pentagram NY, startups in Dumbo, freelance collectives in Williamsburg) to explore lived experience, challenges, and evolving perceptions of their role.</w:t>
      </w:r>
    </w:p>
    <w:p>
      <w:pPr>
        <w:numPr>
          <w:ilvl w:val="0"/>
          <w:numId w:val="1003"/>
        </w:numPr>
        <w:pStyle w:val="Compact"/>
      </w:pPr>
      <w:r>
        <w:rPr>
          <w:bCs/>
          <w:b/>
        </w:rPr>
        <w:t xml:space="preserve">Cultural Contextual Mapping:</w:t>
      </w:r>
      <w:r>
        <w:t xml:space="preserve"> </w:t>
      </w:r>
      <w:r>
        <w:t xml:space="preserve">Analysis of prominent NYC-based digital projects (e.g., Museum of Modern Art's website refresh, a major Brooklyn-based fashion brand's e-commerce platform) to identify how local cultural context directly influenced design choices.</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relevance for multiple stakeholders within the United States digital ecosystem. For academic institutions in</w:t>
      </w:r>
      <w:r>
        <w:t xml:space="preserve"> </w:t>
      </w:r>
      <w:r>
        <w:rPr>
          <w:bCs/>
          <w:b/>
        </w:rPr>
        <w:t xml:space="preserve">United States New York City</w:t>
      </w:r>
      <w:r>
        <w:t xml:space="preserve">, such as NYU Tandon or Parsons School of Design, findings will directly inform curriculum development to better prepare graduates for the city's specific professional demands. For employers and design firms operating in NYC, the framework developed will provide actionable insights into talent acquisition, retention strategies, and aligning team capabilities with local market needs. Critically, this study contributes to a deeper understanding of how a major US metropolitan center shapes professional identity within the digital arts – offering a potential model for analyzing other global cities (London, Tokyo) but grounded in the unique realities of</w:t>
      </w:r>
      <w:r>
        <w:t xml:space="preserve"> </w:t>
      </w:r>
      <w:r>
        <w:rPr>
          <w:bCs/>
          <w:b/>
        </w:rPr>
        <w:t xml:space="preserve">United States New York City</w:t>
      </w:r>
      <w:r>
        <w:t xml:space="preserve">. It moves beyond generic "design trends" to articulate how geography, culture, and economics fundamentally redefine what it means to be a successful</w:t>
      </w:r>
      <w:r>
        <w:t xml:space="preserve"> </w:t>
      </w:r>
      <w:r>
        <w:rPr>
          <w:iCs/>
          <w:i/>
        </w:rPr>
        <w:t xml:space="preserve">Web Designer</w:t>
      </w:r>
      <w:r>
        <w:t xml:space="preserve">.</w:t>
      </w:r>
    </w:p>
    <w:bookmarkEnd w:id="25"/>
    <w:bookmarkStart w:id="26" w:name="X8245563766f264d9f5f3b120c23447e50f40655"/>
    <w:p>
      <w:pPr>
        <w:pStyle w:val="Heading2"/>
      </w:pPr>
      <w:r>
        <w:t xml:space="preserve">Conclusion: A Thesis for NYC's Digital Future</w:t>
      </w:r>
    </w:p>
    <w:p>
      <w:pPr>
        <w:pStyle w:val="FirstParagraph"/>
      </w:pPr>
      <w:r>
        <w:t xml:space="preserve">The evolving role of the Web Designer in</w:t>
      </w:r>
      <w:r>
        <w:t xml:space="preserve"> </w:t>
      </w:r>
      <w:r>
        <w:rPr>
          <w:bCs/>
          <w:b/>
        </w:rPr>
        <w:t xml:space="preserve">United States New York City</w:t>
      </w:r>
      <w:r>
        <w:t xml:space="preserve"> </w:t>
      </w:r>
      <w:r>
        <w:t xml:space="preserve">is not merely an industry adaptation; it represents a microcosm of how global digital culture is shaped at a hyper-local level. This</w:t>
      </w:r>
      <w:r>
        <w:t xml:space="preserve"> </w:t>
      </w:r>
      <w:r>
        <w:rPr>
          <w:iCs/>
          <w:i/>
        </w:rPr>
        <w:t xml:space="preserve">Thesis Proposal</w:t>
      </w:r>
      <w:r>
        <w:t xml:space="preserve"> </w:t>
      </w:r>
      <w:r>
        <w:t xml:space="preserve">argues that understanding this evolution is crucial for sustaining NYC's leadership as a creative and technological capital. By rigorously documenting the specific pressures, skills, and cultural intelligence required of designers operating within the city's unique environment, this research will provide an essential foundation for future education, policy discussions on digital workforce development in New York State, and industry best practices. In a world increasingly defined by online interactions that originate from places like New York City’s Flatiron District or Brooklyn Bridge Park, this study ensures the human element – the Web Designer – remains central to creating meaningful digital experiences that resonate with a city’s complex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United States New York City</dc:title>
  <dc:creator/>
  <dc:language>en</dc:language>
  <cp:keywords/>
  <dcterms:created xsi:type="dcterms:W3CDTF">2026-07-24T03:32:12Z</dcterms:created>
  <dcterms:modified xsi:type="dcterms:W3CDTF">2026-07-24T03:32:12Z</dcterms:modified>
</cp:coreProperties>
</file>

<file path=docProps/custom.xml><?xml version="1.0" encoding="utf-8"?>
<Properties xmlns="http://schemas.openxmlformats.org/officeDocument/2006/custom-properties" xmlns:vt="http://schemas.openxmlformats.org/officeDocument/2006/docPropsVTypes"/>
</file>