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Framework</w:t>
      </w:r>
      <w:r>
        <w:t xml:space="preserve"> </w:t>
      </w:r>
      <w:r>
        <w:t xml:space="preserve">for</w:t>
      </w:r>
      <w:r>
        <w:t xml:space="preserve"> </w:t>
      </w:r>
      <w:r>
        <w:t xml:space="preserve">Tashkent</w:t>
      </w:r>
      <w:r>
        <w:t xml:space="preserve"> </w:t>
      </w:r>
      <w:r>
        <w:t xml:space="preserve">Businesses</w:t>
      </w:r>
      <w:r>
        <w:t xml:space="preserve"> </w:t>
      </w:r>
      <w:r>
        <w:t xml:space="preserve">in</w:t>
      </w:r>
      <w:r>
        <w:t xml:space="preserve"> </w:t>
      </w:r>
      <w:r>
        <w:t xml:space="preserve">Uzbekistan</w:t>
      </w:r>
    </w:p>
    <w:bookmarkStart w:id="27" w:name="X1bb110fab991abf440cb2fa201970435d5f7da6"/>
    <w:p>
      <w:pPr>
        <w:pStyle w:val="Heading1"/>
      </w:pPr>
      <w:r>
        <w:t xml:space="preserve">Thesis Proposal: Developing a Culturally and Functionally Optimized Web Design Framework for Small and Medium Enterprises in Tashkent, Uzbekistan</w:t>
      </w:r>
    </w:p>
    <w:bookmarkStart w:id="20" w:name="X9e2c1393697a8e96feea9491e0fed4e14c81a76"/>
    <w:p>
      <w:pPr>
        <w:pStyle w:val="Heading2"/>
      </w:pPr>
      <w:r>
        <w:t xml:space="preserve">Introduction: The Digital Imperative for Tashkent's Business Landscape</w:t>
      </w:r>
    </w:p>
    <w:p>
      <w:pPr>
        <w:pStyle w:val="FirstParagraph"/>
      </w:pPr>
      <w:r>
        <w:t xml:space="preserve">The rapid digital transformation across Uzbekistan, particularly in its capital city Tashkent, presents an urgent opportunity and challenge for the professional Web Designer. As the nation advances under initiatives like "Digital Uzbekistan 2030," businesses in Tashkent—from traditional handicraft sellers to emerging tech startups—require sophisticated online presences that resonate with local audiences while meeting global standards. This Thesis Proposal addresses a critical gap: the absence of a localized, culturally informed Web Designer practice tailored specifically to the socio-technological context of Uzbekistan Tashkent. Current web design trends, often imported from Western or East Asian models, frequently fail to incorporate Uzbek linguistic nuances, cultural aesthetics, mobile-first user behavior patterns (with over 85% of internet access in Tashkent being mobile), and the specific needs of a developing market economy.</w:t>
      </w:r>
    </w:p>
    <w:bookmarkEnd w:id="20"/>
    <w:bookmarkStart w:id="21" w:name="X0f1bc33038fc9f23b56eacf8c8102d2dc64ea96"/>
    <w:p>
      <w:pPr>
        <w:pStyle w:val="Heading2"/>
      </w:pPr>
      <w:r>
        <w:t xml:space="preserve">Problem Statement: The Disconnect in Current Web Design Practices</w:t>
      </w:r>
    </w:p>
    <w:p>
      <w:pPr>
        <w:pStyle w:val="FirstParagraph"/>
      </w:pPr>
      <w:r>
        <w:t xml:space="preserve">Existing websites for Uzbek businesses often suffer from three key deficiencies directly impacting their effectiveness in Tashkent:</w:t>
      </w:r>
    </w:p>
    <w:p>
      <w:pPr>
        <w:numPr>
          <w:ilvl w:val="0"/>
          <w:numId w:val="1001"/>
        </w:numPr>
        <w:pStyle w:val="Compact"/>
      </w:pPr>
      <w:r>
        <w:rPr>
          <w:bCs/>
          <w:b/>
        </w:rPr>
        <w:t xml:space="preserve">Linguistic and Cultural Misalignment:</w:t>
      </w:r>
      <w:r>
        <w:t xml:space="preserve"> </w:t>
      </w:r>
      <w:r>
        <w:t xml:space="preserve">Websites predominantly use Russian or poorly translated English, neglecting the primary Uzbek language (Latin script) for the vast majority of Tashkent's population. Crucially, they ignore culturally significant design elements (e.g., color symbolism like green for prosperity in Islam, appropriate imagery of family/heritage) and user interaction expectations.</w:t>
      </w:r>
    </w:p>
    <w:p>
      <w:pPr>
        <w:numPr>
          <w:ilvl w:val="0"/>
          <w:numId w:val="1001"/>
        </w:numPr>
        <w:pStyle w:val="Compact"/>
      </w:pPr>
      <w:r>
        <w:rPr>
          <w:bCs/>
          <w:b/>
        </w:rPr>
        <w:t xml:space="preserve">Technical Incompatibility:</w:t>
      </w:r>
      <w:r>
        <w:t xml:space="preserve"> </w:t>
      </w:r>
      <w:r>
        <w:t xml:space="preserve">Sites are often not optimized for the dominant mobile devices used in Tashkent (lower-end smartphones with varying screen sizes and bandwidth constraints), leading to slow load times and poor user experience on local networks.</w:t>
      </w:r>
    </w:p>
    <w:p>
      <w:pPr>
        <w:numPr>
          <w:ilvl w:val="0"/>
          <w:numId w:val="1001"/>
        </w:numPr>
        <w:pStyle w:val="Compact"/>
      </w:pPr>
      <w:r>
        <w:rPr>
          <w:bCs/>
          <w:b/>
        </w:rPr>
        <w:t xml:space="preserve">Business Model Misfit:</w:t>
      </w:r>
      <w:r>
        <w:t xml:space="preserve"> </w:t>
      </w:r>
      <w:r>
        <w:t xml:space="preserve">Web design rarely integrates seamlessly with Uzbek business practices, such as prevalent cash-on-delivery payments (via platforms like Click or Payme), the importance of local search engines (like Yandex.UZ), and the need for clear, step-by-step service explanations that build trust in a market where online transactions are still gaining acceptance.</w:t>
      </w:r>
    </w:p>
    <w:p>
      <w:pPr>
        <w:pStyle w:val="FirstParagraph"/>
      </w:pPr>
      <w:r>
        <w:t xml:space="preserve">This disconnect results in wasted marketing budgets, lost customer acquisition opportunities, and a failure to harness the potential of digital channels for Tashkent's SMEs—a vital engine for Uzbekistan's economic diversification.</w:t>
      </w:r>
    </w:p>
    <w:bookmarkEnd w:id="21"/>
    <w:bookmarkStart w:id="22" w:name="X531cdd73758c142b616e72cfa1e98fabde6b116"/>
    <w:p>
      <w:pPr>
        <w:pStyle w:val="Heading2"/>
      </w:pPr>
      <w:r>
        <w:t xml:space="preserve">Research Objectives: A Framework for Success</w:t>
      </w:r>
    </w:p>
    <w:p>
      <w:pPr>
        <w:pStyle w:val="FirstParagraph"/>
      </w:pPr>
      <w:r>
        <w:t xml:space="preserve">This thesis proposes the development and validation of a comprehensive Web Designer framework specifically designed for the Tashkent market within Uzbekistan. The primary objectives are:</w:t>
      </w:r>
    </w:p>
    <w:p>
      <w:pPr>
        <w:numPr>
          <w:ilvl w:val="0"/>
          <w:numId w:val="1002"/>
        </w:numPr>
        <w:pStyle w:val="Compact"/>
      </w:pPr>
      <w:r>
        <w:t xml:space="preserve">To conduct an ethnographic study of Tashkent residents' web browsing habits, preferences, and pain points across key demographics (age groups, urban/rural migrants in the city).</w:t>
      </w:r>
    </w:p>
    <w:p>
      <w:pPr>
        <w:numPr>
          <w:ilvl w:val="0"/>
          <w:numId w:val="1002"/>
        </w:numPr>
        <w:pStyle w:val="Compact"/>
      </w:pPr>
      <w:r>
        <w:t xml:space="preserve">To analyze a representative sample of 50 current Tashkent-based business websites (across sectors like retail, tourism, services) for cultural relevance, technical performance (speed on Uzbek networks), and conversion effectiveness.</w:t>
      </w:r>
    </w:p>
    <w:p>
      <w:pPr>
        <w:numPr>
          <w:ilvl w:val="0"/>
          <w:numId w:val="1002"/>
        </w:numPr>
        <w:pStyle w:val="Compact"/>
      </w:pPr>
      <w:r>
        <w:t xml:space="preserve">To co-design a culturally responsive Web Designer methodology with 15 practicing Web Designers in Tashkent and 20 small business owners to address the identified gaps.</w:t>
      </w:r>
    </w:p>
    <w:p>
      <w:pPr>
        <w:numPr>
          <w:ilvl w:val="0"/>
          <w:numId w:val="1002"/>
        </w:numPr>
        <w:pStyle w:val="Compact"/>
      </w:pPr>
      <w:r>
        <w:t xml:space="preserve">To develop a validated, practical framework document ("The Tashkent Digital Blueprint") including: linguistic guidelines (Uzbek-first content strategy), mobile performance benchmarks, culturally resonant visual design patterns, and integration protocols for local payment/communication tools.</w:t>
      </w:r>
    </w:p>
    <w:bookmarkEnd w:id="22"/>
    <w:bookmarkStart w:id="23" w:name="Xc18952ba2ac4e953662df1cf4bc6c89b3d863e9"/>
    <w:p>
      <w:pPr>
        <w:pStyle w:val="Heading2"/>
      </w:pPr>
      <w:r>
        <w:t xml:space="preserve">Significance of the Research for Uzbekistan Tashkent</w:t>
      </w:r>
    </w:p>
    <w:p>
      <w:pPr>
        <w:pStyle w:val="FirstParagraph"/>
      </w:pPr>
      <w:r>
        <w:t xml:space="preserve">This Thesis Proposal directly contributes to Uzbekistan's national digital strategy by focusing on a critical, localized skill gap. A culturally attuned Web Designer is not merely a technical role but an essential bridge between global digital capabilities and local market realities. Successfully implementing this framework will empower thousands of Tashkent businesses to:</w:t>
      </w:r>
    </w:p>
    <w:p>
      <w:pPr>
        <w:numPr>
          <w:ilvl w:val="0"/>
          <w:numId w:val="1003"/>
        </w:numPr>
        <w:pStyle w:val="Compact"/>
      </w:pPr>
      <w:r>
        <w:t xml:space="preserve">Significantly improve online visibility and customer trust within the Uzbek market.</w:t>
      </w:r>
    </w:p>
    <w:p>
      <w:pPr>
        <w:numPr>
          <w:ilvl w:val="0"/>
          <w:numId w:val="1003"/>
        </w:numPr>
        <w:pStyle w:val="Compact"/>
      </w:pPr>
      <w:r>
        <w:t xml:space="preserve">Reduce bounce rates and increase conversions through user experiences that feel familiar and respectful.</w:t>
      </w:r>
    </w:p>
    <w:p>
      <w:pPr>
        <w:numPr>
          <w:ilvl w:val="0"/>
          <w:numId w:val="1003"/>
        </w:numPr>
        <w:pStyle w:val="Compact"/>
      </w:pPr>
      <w:r>
        <w:t xml:space="preserve">Effectively utilize digital marketing budgets by targeting users with relevant, locally resonant content.</w:t>
      </w:r>
    </w:p>
    <w:p>
      <w:pPr>
        <w:numPr>
          <w:ilvl w:val="0"/>
          <w:numId w:val="1003"/>
        </w:numPr>
        <w:pStyle w:val="Compact"/>
      </w:pPr>
      <w:r>
        <w:t xml:space="preserve">Position Tashkent as a leading hub for culturally intelligent digital solutions within Central Asia, attracting further investment in the local tech ecosystem.</w:t>
      </w:r>
    </w:p>
    <w:bookmarkEnd w:id="23"/>
    <w:bookmarkStart w:id="24" w:name="Xf6303abe7c4543094a12a77f05d8331d21db7e1"/>
    <w:p>
      <w:pPr>
        <w:pStyle w:val="Heading2"/>
      </w:pPr>
      <w:r>
        <w:t xml:space="preserve">Methodology: Grounded in Tashkent's Reality</w:t>
      </w:r>
    </w:p>
    <w:p>
      <w:pPr>
        <w:pStyle w:val="FirstParagraph"/>
      </w:pPr>
      <w:r>
        <w:t xml:space="preserve">This research adopts a mixed-methods approach, ensuring practical relevance to Uzbekistan Tashkent:</w:t>
      </w:r>
    </w:p>
    <w:p>
      <w:pPr>
        <w:numPr>
          <w:ilvl w:val="0"/>
          <w:numId w:val="1004"/>
        </w:numPr>
        <w:pStyle w:val="Compact"/>
      </w:pPr>
      <w:r>
        <w:rPr>
          <w:bCs/>
          <w:b/>
        </w:rPr>
        <w:t xml:space="preserve">Qualitative Fieldwork (Tashkent):</w:t>
      </w:r>
      <w:r>
        <w:t xml:space="preserve"> </w:t>
      </w:r>
      <w:r>
        <w:t xml:space="preserve">In-depth interviews with Web Designers currently working in Tashkent and business owners who have experienced website failures. Focus groups with diverse Tashkent residents to observe interaction patterns.</w:t>
      </w:r>
    </w:p>
    <w:p>
      <w:pPr>
        <w:numPr>
          <w:ilvl w:val="0"/>
          <w:numId w:val="1004"/>
        </w:numPr>
        <w:pStyle w:val="Compact"/>
      </w:pPr>
      <w:r>
        <w:rPr>
          <w:bCs/>
          <w:b/>
        </w:rPr>
        <w:t xml:space="preserve">Quantitative Analysis:</w:t>
      </w:r>
      <w:r>
        <w:t xml:space="preserve"> </w:t>
      </w:r>
      <w:r>
        <w:t xml:space="preserve">Technical audits of websites using tools like Lighthouse (tested on simulated Uzbek mobile networks), traffic analysis via local analytics platforms, and conversion rate comparisons for key sectors.</w:t>
      </w:r>
    </w:p>
    <w:p>
      <w:pPr>
        <w:numPr>
          <w:ilvl w:val="0"/>
          <w:numId w:val="1004"/>
        </w:numPr>
        <w:pStyle w:val="Compact"/>
      </w:pPr>
      <w:r>
        <w:rPr>
          <w:bCs/>
          <w:b/>
        </w:rPr>
        <w:t xml:space="preserve">Action Research &amp; Co-Design:</w:t>
      </w:r>
      <w:r>
        <w:t xml:space="preserve"> </w:t>
      </w:r>
      <w:r>
        <w:t xml:space="preserve">Iterative workshops in Tashkent where the research team collaborates directly with local Web Designers and business clients to prototype, test, and refine framework elements. This ensures the final framework is not theoretical but actionable within Uzbekistan's professional context.</w:t>
      </w:r>
    </w:p>
    <w:p>
      <w:pPr>
        <w:pStyle w:val="FirstParagraph"/>
      </w:pPr>
      <w:r>
        <w:t xml:space="preserve">Data collection will occur primarily within Tashkent over a 12-month period, ensuring deep contextual understanding.</w:t>
      </w:r>
    </w:p>
    <w:bookmarkEnd w:id="24"/>
    <w:bookmarkStart w:id="25" w:name="expected-outcomes-and-contribution"/>
    <w:p>
      <w:pPr>
        <w:pStyle w:val="Heading2"/>
      </w:pPr>
      <w:r>
        <w:t xml:space="preserve">Expected Outcomes and Contribution</w:t>
      </w:r>
    </w:p>
    <w:p>
      <w:pPr>
        <w:pStyle w:val="FirstParagraph"/>
      </w:pPr>
      <w:r>
        <w:t xml:space="preserve">The culmination of this research will be the "Tashkent Web Design Framework" – a practical guide for professional Web Designer practitioners operating in Uzbekistan. This document will include:</w:t>
      </w:r>
    </w:p>
    <w:p>
      <w:pPr>
        <w:numPr>
          <w:ilvl w:val="0"/>
          <w:numId w:val="1005"/>
        </w:numPr>
        <w:pStyle w:val="Compact"/>
      </w:pPr>
      <w:r>
        <w:t xml:space="preserve">Specific guidelines for Uzbek language content creation (script, grammar, tone) and cultural imagery.</w:t>
      </w:r>
    </w:p>
    <w:p>
      <w:pPr>
        <w:numPr>
          <w:ilvl w:val="0"/>
          <w:numId w:val="1005"/>
        </w:numPr>
        <w:pStyle w:val="Compact"/>
      </w:pPr>
      <w:r>
        <w:t xml:space="preserve">Technical specifications optimized for Tashkent's mobile internet infrastructure.</w:t>
      </w:r>
    </w:p>
    <w:p>
      <w:pPr>
        <w:numPr>
          <w:ilvl w:val="0"/>
          <w:numId w:val="1005"/>
        </w:numPr>
        <w:pStyle w:val="Compact"/>
      </w:pPr>
      <w:r>
        <w:t xml:space="preserve">A checklist ensuring alignment with local business processes (payment gateways, trust indicators).</w:t>
      </w:r>
    </w:p>
    <w:p>
      <w:pPr>
        <w:numPr>
          <w:ilvl w:val="0"/>
          <w:numId w:val="1005"/>
        </w:numPr>
        <w:pStyle w:val="Compact"/>
      </w:pPr>
      <w:r>
        <w:t xml:space="preserve">Case studies demonstrating successful implementation by Tashkent SMEs.</w:t>
      </w:r>
    </w:p>
    <w:bookmarkEnd w:id="25"/>
    <w:bookmarkStart w:id="26" w:name="Xf47dd08d7edaf130def788c1b6a86d13d66fd66"/>
    <w:p>
      <w:pPr>
        <w:pStyle w:val="Heading2"/>
      </w:pPr>
      <w:r>
        <w:t xml:space="preserve">Conclusion: Building Uzbekistan's Digital Future from the Ground Up</w:t>
      </w:r>
    </w:p>
    <w:p>
      <w:pPr>
        <w:pStyle w:val="FirstParagraph"/>
      </w:pPr>
      <w:r>
        <w:t xml:space="preserve">The success of Uzbekistan's digital economy hinges on solutions designed *for* its people, not just imported *to* it. This Thesis Proposal is a necessary step towards establishing a robust professional identity for the Web Designer within Tashkent and across Uzbekistan. It moves beyond generic design principles to create a locally relevant, culturally sensitive, and technically sound methodology. By focusing squarely on the unique needs of businesses operating in Uzbekistan Tashkent, this research promises not only academic contribution but a tangible tool that can elevate digital commerce, foster entrepreneurship, and accelerate the nation's integration into the global digital marketplace. The developed framework will empower Web Designers to become indispensable partners for growth in Uzbekistan's vibrant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Web Design Framework for Tashkent Businesses in Uzbekistan</dc:title>
  <dc:creator/>
  <dc:language>en</dc:language>
  <cp:keywords/>
  <dcterms:created xsi:type="dcterms:W3CDTF">2026-07-23T04:39:54Z</dcterms:created>
  <dcterms:modified xsi:type="dcterms:W3CDTF">2026-07-23T04:39:54Z</dcterms:modified>
</cp:coreProperties>
</file>

<file path=docProps/custom.xml><?xml version="1.0" encoding="utf-8"?>
<Properties xmlns="http://schemas.openxmlformats.org/officeDocument/2006/custom-properties" xmlns:vt="http://schemas.openxmlformats.org/officeDocument/2006/docPropsVTypes"/>
</file>