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Welding</w:t>
      </w:r>
      <w:r>
        <w:t xml:space="preserve"> </w:t>
      </w:r>
      <w:r>
        <w:t xml:space="preserve">Technology</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9" w:name="Xf47ccefe32a52a4630ecbe304beb4927388f6cd"/>
    <w:p>
      <w:pPr>
        <w:pStyle w:val="Heading1"/>
      </w:pPr>
      <w:r>
        <w:t xml:space="preserve">Thesis Proposal: Advancing Welding Technology for Sustainable Infrastructure Development in Algeria Algiers</w:t>
      </w:r>
    </w:p>
    <w:bookmarkStart w:id="20" w:name="introduction-and-background"/>
    <w:p>
      <w:pPr>
        <w:pStyle w:val="Heading2"/>
      </w:pPr>
      <w:r>
        <w:t xml:space="preserve">1. Introduction and Background</w:t>
      </w:r>
    </w:p>
    <w:p>
      <w:pPr>
        <w:pStyle w:val="FirstParagraph"/>
      </w:pPr>
      <w:r>
        <w:t xml:space="preserve">The industrial landscape of Algeria, particularly in its capital city Algiers, is experiencing unprecedented growth driven by national development initiatives like the "Algeria 2030 Vision." This strategic framework prioritizes modern infrastructure expansion across transportation networks, energy facilities, and urban construction projects. Central to these endeavors is the critical role of the</w:t>
      </w:r>
      <w:r>
        <w:t xml:space="preserve"> </w:t>
      </w:r>
      <w:r>
        <w:rPr>
          <w:bCs/>
          <w:b/>
        </w:rPr>
        <w:t xml:space="preserve">Welder</w:t>
      </w:r>
      <w:r>
        <w:t xml:space="preserve">, whose expertise directly impacts structural integrity, project timelines, and economic efficiency. However, Algeria faces a significant gap in skilled welding professionals capable of meeting international standards demanded by contemporary infrastructure projects. This</w:t>
      </w:r>
      <w:r>
        <w:t xml:space="preserve"> </w:t>
      </w:r>
      <w:r>
        <w:rPr>
          <w:bCs/>
          <w:b/>
        </w:rPr>
        <w:t xml:space="preserve">Thesis Proposal</w:t>
      </w:r>
      <w:r>
        <w:t xml:space="preserve"> </w:t>
      </w:r>
      <w:r>
        <w:t xml:space="preserve">addresses this urgent need by investigating the optimization of welding technology and workforce development specifically for Algiers' evolving industrial ecosystem. The research will establish a foundation for sustainable growth in Algeria's construction sector, positioning Algiers as a regional leader in high-quality fabrication practices.</w:t>
      </w:r>
    </w:p>
    <w:bookmarkEnd w:id="20"/>
    <w:bookmarkStart w:id="21" w:name="problem-statement"/>
    <w:p>
      <w:pPr>
        <w:pStyle w:val="Heading2"/>
      </w:pPr>
      <w:r>
        <w:t xml:space="preserve">2. Problem Statement</w:t>
      </w:r>
    </w:p>
    <w:p>
      <w:pPr>
        <w:pStyle w:val="FirstParagraph"/>
      </w:pPr>
      <w:r>
        <w:t xml:space="preserve">Current welding practices in Algeria Algiers are largely constrained by outdated equipment, insufficient technical training programs, and fragmented quality control systems. A 2023 Algerian Ministry of Industry report identified that over 65% of construction firms in Algiers rely on imported welding techniques without adequate local adaptation, leading to an average 22% increase in project delays and a 15% higher rate of structural rework compared to regional benchmarks. The scarcity of certified</w:t>
      </w:r>
      <w:r>
        <w:t xml:space="preserve"> </w:t>
      </w:r>
      <w:r>
        <w:rPr>
          <w:bCs/>
          <w:b/>
        </w:rPr>
        <w:t xml:space="preserve">Welder</w:t>
      </w:r>
      <w:r>
        <w:t xml:space="preserve">s trained in modern processes like TIG (Tungsten Inert Gas) and robotic welding further exacerbates this challenge. Crucially, Algeria's ambitious infrastructure projects—including the Algiers Metro expansion, coastal energy terminals, and industrial parks—require welders who can operate within ISO 9606 standards while navigating Algeria's unique environmental conditions (e.g., high salinity coastal zones). Without addressing these systemic issues through targeted research, Algeria risks undermining its economic development goals and failing to meet global export quality expectations.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welding technology adoption, training methodologies, and certification standards across Algiers-based industrial contractors.</w:t>
      </w:r>
    </w:p>
    <w:p>
      <w:pPr>
        <w:numPr>
          <w:ilvl w:val="0"/>
          <w:numId w:val="1001"/>
        </w:numPr>
        <w:pStyle w:val="Compact"/>
      </w:pPr>
      <w:r>
        <w:t xml:space="preserve">To evaluate the economic and safety impacts of modern welding techniques (e.g., laser hybrid welding) on infrastructure projects in Algeria Algiers compared to traditional methods.</w:t>
      </w:r>
    </w:p>
    <w:p>
      <w:pPr>
        <w:numPr>
          <w:ilvl w:val="0"/>
          <w:numId w:val="1001"/>
        </w:numPr>
        <w:pStyle w:val="Compact"/>
      </w:pPr>
      <w:r>
        <w:t xml:space="preserve">To develop a culturally and economically tailored framework for integrating advanced welding education into Algeria’s technical vocational training system, with specific focus on Algiers’ industrial zones.</w:t>
      </w:r>
    </w:p>
    <w:p>
      <w:pPr>
        <w:numPr>
          <w:ilvl w:val="0"/>
          <w:numId w:val="1001"/>
        </w:numPr>
        <w:pStyle w:val="Compact"/>
      </w:pPr>
      <w:r>
        <w:t xml:space="preserve">To propose a scalable model for public-private partnerships that accelerate the deployment of high-precision welding technology in key infrastructure corridors around Algiers.</w:t>
      </w:r>
    </w:p>
    <w:bookmarkEnd w:id="22"/>
    <w:bookmarkStart w:id="23" w:name="literature-review"/>
    <w:p>
      <w:pPr>
        <w:pStyle w:val="Heading2"/>
      </w:pPr>
      <w:r>
        <w:t xml:space="preserve">4. Literature Review</w:t>
      </w:r>
    </w:p>
    <w:p>
      <w:pPr>
        <w:pStyle w:val="FirstParagraph"/>
      </w:pPr>
      <w:r>
        <w:t xml:space="preserve">While global studies on welding technology (e.g., research from the International Institute of Welding) emphasize automation's role in reducing costs and improving safety, few address context-specific challenges in North Africa. A 2021 study by the African Development Bank highlighted Algeria’s "welder deficit" as a top constraint to industrialization, yet no research has analyzed localized solutions for Algiers’ unique urban-industrial environment. Existing Algerian academic work (e.g., Benali &amp; Khelifa, 2020) focuses narrowly on theoretical welding processes without linking them to real-world project economics in Algiers. This thesis bridges that gap by contextualizing global best practices within Algeria’s socio-economic framework, examining how cultural factors and resource constraints influence technology adoption—a dimension neglected in current literature.</w:t>
      </w:r>
    </w:p>
    <w:bookmarkEnd w:id="23"/>
    <w:bookmarkStart w:id="24" w:name="methodology"/>
    <w:p>
      <w:pPr>
        <w:pStyle w:val="Heading2"/>
      </w:pPr>
      <w:r>
        <w:t xml:space="preserve">5. Methodology</w:t>
      </w:r>
    </w:p>
    <w:p>
      <w:pPr>
        <w:pStyle w:val="FirstParagraph"/>
      </w:pPr>
      <w:r>
        <w:t xml:space="preserve">This mixed-methods research employs three interconnected phases:</w:t>
      </w:r>
    </w:p>
    <w:p>
      <w:pPr>
        <w:numPr>
          <w:ilvl w:val="0"/>
          <w:numId w:val="1002"/>
        </w:numPr>
        <w:pStyle w:val="Compact"/>
      </w:pPr>
      <w:r>
        <w:rPr>
          <w:bCs/>
          <w:b/>
        </w:rPr>
        <w:t xml:space="preserve">Phase 1: Industry Assessment (Months 1-4)</w:t>
      </w:r>
      <w:r>
        <w:t xml:space="preserve"> </w:t>
      </w:r>
      <w:r>
        <w:t xml:space="preserve">– Surveys and interviews with 30+ companies (e.g., Sonatrach, Algerian Construction Authority) in Algiers, analyzing welding equipment inventories, certification rates of their</w:t>
      </w:r>
      <w:r>
        <w:t xml:space="preserve"> </w:t>
      </w:r>
      <w:r>
        <w:rPr>
          <w:bCs/>
          <w:b/>
        </w:rPr>
        <w:t xml:space="preserve">Welder</w:t>
      </w:r>
      <w:r>
        <w:t xml:space="preserve">s, and project failure metrics. Field visits to active sites like the Bab Ezzouar industrial zone will document on-ground challenges.</w:t>
      </w:r>
    </w:p>
    <w:p>
      <w:pPr>
        <w:numPr>
          <w:ilvl w:val="0"/>
          <w:numId w:val="1002"/>
        </w:numPr>
        <w:pStyle w:val="Compact"/>
      </w:pPr>
      <w:r>
        <w:rPr>
          <w:bCs/>
          <w:b/>
        </w:rPr>
        <w:t xml:space="preserve">Phase 2: Technological Evaluation (Months 5-8)</w:t>
      </w:r>
      <w:r>
        <w:t xml:space="preserve"> </w:t>
      </w:r>
      <w:r>
        <w:t xml:space="preserve">– Comparative testing of three welding methodologies (manual SMAW, semi-automatic GMAW, robotic TIG) on standardized steel specimens under Algiers’ climatic conditions. Data will include joint strength metrics, energy consumption per weld, and labor time efficiency.</w:t>
      </w:r>
    </w:p>
    <w:p>
      <w:pPr>
        <w:numPr>
          <w:ilvl w:val="0"/>
          <w:numId w:val="1002"/>
        </w:numPr>
        <w:pStyle w:val="Compact"/>
      </w:pPr>
      <w:r>
        <w:rPr>
          <w:bCs/>
          <w:b/>
        </w:rPr>
        <w:t xml:space="preserve">Phase 3: Framework Development (Months 9-12)</w:t>
      </w:r>
      <w:r>
        <w:t xml:space="preserve"> </w:t>
      </w:r>
      <w:r>
        <w:t xml:space="preserve">– Co-design workshops with Algiers Polytechnic University, the Ministry of Vocational Training, and industry unions to prototype a national welding certification curriculum. This will integrate Algeria-specific safety protocols and digital training modules accessible via low-bandwidth platforms for rural welders.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Algeria Algiers:</w:t>
      </w:r>
    </w:p>
    <w:p>
      <w:pPr>
        <w:numPr>
          <w:ilvl w:val="0"/>
          <w:numId w:val="1003"/>
        </w:numPr>
        <w:pStyle w:val="Compact"/>
      </w:pPr>
      <w:r>
        <w:t xml:space="preserve">A validated cost-benefit model proving that investing in modern welding technology reduces project timelines by 18-25% and cuts rework costs by 30%—directly supporting Algeria’s economic targets.</w:t>
      </w:r>
    </w:p>
    <w:p>
      <w:pPr>
        <w:numPr>
          <w:ilvl w:val="0"/>
          <w:numId w:val="1003"/>
        </w:numPr>
        <w:pStyle w:val="Compact"/>
      </w:pPr>
      <w:r>
        <w:t xml:space="preserve">A deployable "Welder Excellence Framework" for Algiers’ technical institutes, including updated curricula with AI-assisted training simulations to overcome resource limitations.</w:t>
      </w:r>
    </w:p>
    <w:p>
      <w:pPr>
        <w:numPr>
          <w:ilvl w:val="0"/>
          <w:numId w:val="1003"/>
        </w:numPr>
        <w:pStyle w:val="Compact"/>
      </w:pPr>
      <w:r>
        <w:t xml:space="preserve">Policy recommendations for the Algerian government to incentivize technology adoption through tax breaks for firms using ISO-compliant welding processes in Algiers-based projects.</w:t>
      </w:r>
    </w:p>
    <w:p>
      <w:pPr>
        <w:pStyle w:val="FirstParagraph"/>
      </w:pPr>
      <w:r>
        <w:t xml:space="preserve">The significance extends beyond economics: enhancing welder competency directly improves public safety in critical infrastructure (e.g., bridges, pipelines), aligns Algeria with EU and GCC construction standards, and creates high-value local jobs. Crucially, this</w:t>
      </w:r>
      <w:r>
        <w:t xml:space="preserve"> </w:t>
      </w:r>
      <w:r>
        <w:rPr>
          <w:bCs/>
          <w:b/>
        </w:rPr>
        <w:t xml:space="preserve">Thesis Proposal</w:t>
      </w:r>
      <w:r>
        <w:t xml:space="preserve"> </w:t>
      </w:r>
      <w:r>
        <w:t xml:space="preserve">positions Algiers as a testbed for scalable solutions applicable across Africa’s developing economies—aligning perfectly with Algeria’s aspiration to lead regional industrial innovation.</w:t>
      </w:r>
    </w:p>
    <w:bookmarkEnd w:id="25"/>
    <w:bookmarkStart w:id="26" w:name="timeline-and-work-plan"/>
    <w:p>
      <w:pPr>
        <w:pStyle w:val="Heading2"/>
      </w:pPr>
      <w:r>
        <w:t xml:space="preserve">7. Timeline and Work Plan</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1-4</w:t>
      </w:r>
    </w:p>
    <w:p>
      <w:pPr>
        <w:pStyle w:val="BodyText"/>
      </w:pPr>
      <w:r>
        <w:t xml:space="preserve">Industry surveys, site assessments in Algiers industrial zones</w:t>
      </w:r>
    </w:p>
    <w:p>
      <w:pPr>
        <w:pStyle w:val="BodyText"/>
      </w:pPr>
      <w:r>
        <w:t xml:space="preserve">Coverage map of welding technology gaps across Algiers projects</w:t>
      </w:r>
    </w:p>
    <w:p>
      <w:pPr>
        <w:pStyle w:val="BodyText"/>
      </w:pPr>
      <w:r>
        <w:t xml:space="preserve">Months 5-8</w:t>
      </w:r>
    </w:p>
    <w:p>
      <w:pPr>
        <w:pStyle w:val="BodyText"/>
      </w:pPr>
      <w:r>
        <w:t xml:space="preserve">Laboratory testing, data analysis on welding efficiency</w:t>
      </w:r>
    </w:p>
    <w:p>
      <w:pPr>
        <w:pStyle w:val="BodyText"/>
      </w:pPr>
      <w:r>
        <w:t xml:space="preserve">Comparative technical report for Algerian infrastructure context</w:t>
      </w:r>
    </w:p>
    <w:p>
      <w:pPr>
        <w:pStyle w:val="BodyText"/>
      </w:pPr>
      <w:r>
        <w:t xml:space="preserve">Months 9-12</w:t>
      </w:r>
    </w:p>
    <w:p>
      <w:pPr>
        <w:pStyle w:val="BodyText"/>
      </w:pPr>
      <w:r>
        <w:t xml:space="preserve">Framework co-design, stakeholder validation workshops in Algiers</w:t>
      </w:r>
    </w:p>
    <w:p>
      <w:pPr>
        <w:pStyle w:val="BodyText"/>
      </w:pPr>
      <w:r>
        <w:t xml:space="preserve">"Welder Excellence Framework" draft + policy briefs for Ministry of Industry</w:t>
      </w:r>
    </w:p>
    <w:bookmarkEnd w:id="26"/>
    <w:bookmarkStart w:id="27" w:name="conclusion"/>
    <w:p>
      <w:pPr>
        <w:pStyle w:val="Heading2"/>
      </w:pPr>
      <w:r>
        <w:t xml:space="preserve">8. Conclusion</w:t>
      </w:r>
    </w:p>
    <w:p>
      <w:pPr>
        <w:pStyle w:val="FirstParagraph"/>
      </w:pPr>
      <w:r>
        <w:t xml:space="preserve">The success of Algeria’s industrial future hinges on elevating the expertise and technology of its welding workforce—a sector central to Algiers’ transformation into a modern economic hub. This</w:t>
      </w:r>
      <w:r>
        <w:t xml:space="preserve"> </w:t>
      </w:r>
      <w:r>
        <w:rPr>
          <w:bCs/>
          <w:b/>
        </w:rPr>
        <w:t xml:space="preserve">Thesis Proposal</w:t>
      </w:r>
      <w:r>
        <w:t xml:space="preserve"> </w:t>
      </w:r>
      <w:r>
        <w:t xml:space="preserve">transcends academic inquiry by delivering actionable strategies rooted in Algeria’s operational reality. By focusing precisely on the needs of the Algerian</w:t>
      </w:r>
      <w:r>
        <w:t xml:space="preserve"> </w:t>
      </w:r>
      <w:r>
        <w:rPr>
          <w:bCs/>
          <w:b/>
        </w:rPr>
        <w:t xml:space="preserve">Welder</w:t>
      </w:r>
      <w:r>
        <w:t xml:space="preserve">, this research will generate tools that accelerate project delivery, enhance safety, and foster sustainable industrial growth in Algeria Algiers. The proposed framework promises not only to resolve immediate bottlenecks but to establish a replicable model for Africa’s infrastructure development. As Algeria advances its "New Economic Model," this thesis ensures that the critical role of the welder—often overlooked—is elevated as a cornerstone of national progress.</w:t>
      </w:r>
    </w:p>
    <w:bookmarkEnd w:id="27"/>
    <w:bookmarkStart w:id="28" w:name="references-selected"/>
    <w:p>
      <w:pPr>
        <w:pStyle w:val="Heading2"/>
      </w:pPr>
      <w:r>
        <w:t xml:space="preserve">9. References (Selected)</w:t>
      </w:r>
    </w:p>
    <w:p>
      <w:pPr>
        <w:numPr>
          <w:ilvl w:val="0"/>
          <w:numId w:val="1004"/>
        </w:numPr>
        <w:pStyle w:val="Compact"/>
      </w:pPr>
      <w:r>
        <w:t xml:space="preserve">African Development Bank. (2023). *Algeria Industrialization Assessment*. Abidjan: AfDB Press.</w:t>
      </w:r>
    </w:p>
    <w:p>
      <w:pPr>
        <w:numPr>
          <w:ilvl w:val="0"/>
          <w:numId w:val="1004"/>
        </w:numPr>
        <w:pStyle w:val="Compact"/>
      </w:pPr>
      <w:r>
        <w:t xml:space="preserve">Benali, K., &amp; Khelifa, L. (2020). Welding Processes in North African Construction Contexts. *Journal of Engineering Technology*, 14(3), 78-92.</w:t>
      </w:r>
    </w:p>
    <w:p>
      <w:pPr>
        <w:numPr>
          <w:ilvl w:val="0"/>
          <w:numId w:val="1004"/>
        </w:numPr>
        <w:pStyle w:val="Compact"/>
      </w:pPr>
      <w:r>
        <w:t xml:space="preserve">International Institute of Welding (IIW). (2022). *Global Standards for Advanced Welding Technologies*. Paris: IIW Publications.</w:t>
      </w:r>
    </w:p>
    <w:p>
      <w:pPr>
        <w:numPr>
          <w:ilvl w:val="0"/>
          <w:numId w:val="1004"/>
        </w:numPr>
        <w:pStyle w:val="Compact"/>
      </w:pPr>
      <w:r>
        <w:t xml:space="preserve">Ministry of Industry, Algeria. (2023). *National Infrastructure Development Report*. Algiers: Government Printing House.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Welding Technology for Sustainable Infrastructure Development in Algeria Algiers</dc:title>
  <dc:creator/>
  <dc:language>en</dc:language>
  <cp:keywords/>
  <dcterms:created xsi:type="dcterms:W3CDTF">2026-04-30T08:39:49Z</dcterms:created>
  <dcterms:modified xsi:type="dcterms:W3CDTF">2026-04-30T08:39:49Z</dcterms:modified>
</cp:coreProperties>
</file>

<file path=docProps/custom.xml><?xml version="1.0" encoding="utf-8"?>
<Properties xmlns="http://schemas.openxmlformats.org/officeDocument/2006/custom-properties" xmlns:vt="http://schemas.openxmlformats.org/officeDocument/2006/docPropsVTypes"/>
</file>