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Protocols</w:t>
      </w:r>
      <w:r>
        <w:t xml:space="preserve"> </w:t>
      </w:r>
      <w:r>
        <w:t xml:space="preserve">for</w:t>
      </w:r>
      <w:r>
        <w:t xml:space="preserve"> </w:t>
      </w:r>
      <w:r>
        <w:t xml:space="preserve">Infrastructure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9" w:name="Xf7ef5810197f0ace3d257bec1a8c03265dc95f1"/>
    <w:p>
      <w:pPr>
        <w:pStyle w:val="Heading1"/>
      </w:pPr>
      <w:r>
        <w:t xml:space="preserve">Thesis Proposal: Advancing Welder Competency and Safety Protocols for Infrastructure Development in Australia Brisbane</w:t>
      </w:r>
    </w:p>
    <w:bookmarkStart w:id="20" w:name="abstract"/>
    <w:p>
      <w:pPr>
        <w:pStyle w:val="Heading2"/>
      </w:pPr>
      <w:r>
        <w:t xml:space="preserve">Abstract</w:t>
      </w:r>
    </w:p>
    <w:p>
      <w:pPr>
        <w:pStyle w:val="FirstParagraph"/>
      </w:pPr>
      <w:r>
        <w:t xml:space="preserve">This Thesis Proposal outlines a comprehensive research initiative focused on optimizing the role of the Welder within the dynamic construction and manufacturing sectors of Australia Brisbane. With Brisbane experiencing unprecedented infrastructure growth—including major projects like Cross River Rail, Queensland’s renewable energy transitions, and port expansions—the demand for highly skilled Welders has surged. However, persistent gaps in competency standards, safety compliance, and workforce retention threaten project timelines and quality outcomes. This research seeks to investigate the unique operational challenges faced by Welders in Australia Brisbane and propose actionable frameworks to elevate industry practices. The findings will directly inform vocational training programs, occupational safety policies, and strategic workforce planning across Southeast Queensland.</w:t>
      </w:r>
    </w:p>
    <w:bookmarkEnd w:id="20"/>
    <w:bookmarkStart w:id="21" w:name="X887400095c338ace11e701ca9ab5d35683a9f95"/>
    <w:p>
      <w:pPr>
        <w:pStyle w:val="Heading2"/>
      </w:pPr>
      <w:r>
        <w:t xml:space="preserve">1. Introduction: The Critical Role of the Welder in Australia Brisbane</w:t>
      </w:r>
    </w:p>
    <w:p>
      <w:pPr>
        <w:pStyle w:val="FirstParagraph"/>
      </w:pPr>
      <w:r>
        <w:t xml:space="preserve">Australia Brisbane stands as a pivotal economic engine for the nation, driving growth in resources, infrastructure, and advanced manufacturing. As the capital of Queensland and host to over 2.5 million residents, its construction sector is expanding at a rate exceeding national averages. Central to this expansion is the Welder—a specialized tradesperson whose expertise ensures structural integrity in everything from high-rise buildings and bridges to offshore energy platforms. Yet, Australia Brisbane faces a critical shortage of certified Welders meeting modern industry standards, with reports from the Queensland Government’s Skills &amp; Industry Analysis indicating a 22% deficit in qualified personnel for large-scale projects. This Thesis Proposal directly addresses this gap by positioning the Welder as the cornerstone of Brisbane’s infrastructure resilience and economic competitiveness.</w:t>
      </w:r>
    </w:p>
    <w:bookmarkEnd w:id="21"/>
    <w:bookmarkStart w:id="22" w:name="problem-statement"/>
    <w:p>
      <w:pPr>
        <w:pStyle w:val="Heading2"/>
      </w:pPr>
      <w:r>
        <w:t xml:space="preserve">2. Problem Statement</w:t>
      </w:r>
    </w:p>
    <w:p>
      <w:pPr>
        <w:pStyle w:val="FirstParagraph"/>
      </w:pPr>
      <w:r>
        <w:t xml:space="preserve">The current landscape for Welders in Australia Brisbane reveals three interconnected challenges: (1) Fragmented competency frameworks failing to align with Brisbane-specific project demands, (2) Inconsistent safety adherence leading to workplace incidents (Queensland Workplace Health and Safety Commission reported 14% of construction injuries involve welding-related hazards), and (3) A mismatch between vocational training outputs and the technical requirements of Brisbane’s evolving industrial projects. These issues collectively jeopardize Australia Brisbane’s ability to deliver projects on time, within budget, and to international safety benchmarks. Without targeted research, the region risks falling behind global peers in infrastructure quality and exportable welding standards.</w:t>
      </w:r>
    </w:p>
    <w:bookmarkEnd w:id="22"/>
    <w:bookmarkStart w:id="23"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rPr>
          <w:bCs/>
          <w:b/>
        </w:rPr>
        <w:t xml:space="preserve">Objective 1:</w:t>
      </w:r>
      <w:r>
        <w:t xml:space="preserve"> </w:t>
      </w:r>
      <w:r>
        <w:t xml:space="preserve">To map Brisbane-specific Welder competency requirements across major project types (e.g., rail, energy, marine) by analyzing contracts, safety logs, and industry consultations.</w:t>
      </w:r>
    </w:p>
    <w:p>
      <w:pPr>
        <w:numPr>
          <w:ilvl w:val="0"/>
          <w:numId w:val="1001"/>
        </w:numPr>
        <w:pStyle w:val="Compact"/>
      </w:pPr>
      <w:r>
        <w:rPr>
          <w:bCs/>
          <w:b/>
        </w:rPr>
        <w:t xml:space="preserve">Objective 2:</w:t>
      </w:r>
      <w:r>
        <w:t xml:space="preserve"> </w:t>
      </w:r>
      <w:r>
        <w:t xml:space="preserve">To evaluate the effectiveness of current safety protocols for Welders in Brisbane’s climate-driven environments (e.g., heat stress in summer months, humidity affecting arc stability).</w:t>
      </w:r>
    </w:p>
    <w:p>
      <w:pPr>
        <w:numPr>
          <w:ilvl w:val="0"/>
          <w:numId w:val="1001"/>
        </w:numPr>
        <w:pStyle w:val="Compact"/>
      </w:pPr>
      <w:r>
        <w:rPr>
          <w:bCs/>
          <w:b/>
        </w:rPr>
        <w:t xml:space="preserve">Objective 3:</w:t>
      </w:r>
      <w:r>
        <w:t xml:space="preserve"> </w:t>
      </w:r>
      <w:r>
        <w:t xml:space="preserve">To co-design a scalable Welder training and certification module with TAFE Queensland and industry partners, tailored to Australia Brisbane’s infrastructure pipeline.</w:t>
      </w:r>
    </w:p>
    <w:bookmarkEnd w:id="23"/>
    <w:bookmarkStart w:id="24" w:name="Xe738876f2a40d173089bba993d4f5b724b44781"/>
    <w:p>
      <w:pPr>
        <w:pStyle w:val="Heading2"/>
      </w:pPr>
      <w:r>
        <w:t xml:space="preserve">4. Literature Review: Gaps in Existing Research</w:t>
      </w:r>
    </w:p>
    <w:p>
      <w:pPr>
        <w:pStyle w:val="FirstParagraph"/>
      </w:pPr>
      <w:r>
        <w:t xml:space="preserve">National studies (e.g., Australian Industry Skills Committee, 2023) highlight welding shortages but rarely contextualize them for Brisbane’s unique market. Prior work focuses on broad national trends or generic safety standards, overlooking Brisbane’s localized factors: its role as a gateway for resource exports requiring specialized pipeline welding, the dominance of high-rise construction in the CBD (demanding precision welds), and environmental stressors like tropical cyclones affecting workflow continuity. This Thesis Proposal fills this void by grounding analysis exclusively within Australia Brisbane’s socio-economic and project-specific ecosystem.</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Document analysis of Brisbane infrastructure contracts (e.g., Brisbane Airport, Port of Brisbane) and Welder incident reports from SafeWork Queensland.</w:t>
      </w:r>
    </w:p>
    <w:p>
      <w:pPr>
        <w:numPr>
          <w:ilvl w:val="0"/>
          <w:numId w:val="1002"/>
        </w:numPr>
        <w:pStyle w:val="Compact"/>
      </w:pPr>
      <w:r>
        <w:rPr>
          <w:bCs/>
          <w:b/>
        </w:rPr>
        <w:t xml:space="preserve">Phase 2 (6 months):</w:t>
      </w:r>
      <w:r>
        <w:t xml:space="preserve"> </w:t>
      </w:r>
      <w:r>
        <w:t xml:space="preserve">Surveys and focus groups with 50+ Welders across Brisbane construction firms (including CSR, Thiess, and local SMEs) to identify pain points.</w:t>
      </w:r>
    </w:p>
    <w:p>
      <w:pPr>
        <w:numPr>
          <w:ilvl w:val="0"/>
          <w:numId w:val="1002"/>
        </w:numPr>
        <w:pStyle w:val="Compact"/>
      </w:pPr>
      <w:r>
        <w:rPr>
          <w:bCs/>
          <w:b/>
        </w:rPr>
        <w:t xml:space="preserve">Phase 3 (6 months):</w:t>
      </w:r>
      <w:r>
        <w:t xml:space="preserve"> </w:t>
      </w:r>
      <w:r>
        <w:t xml:space="preserve">Pilot testing of proposed safety/competency modules at Brisbane TAFE campuses with industry mentors.</w:t>
      </w:r>
    </w:p>
    <w:p>
      <w:pPr>
        <w:numPr>
          <w:ilvl w:val="0"/>
          <w:numId w:val="1002"/>
        </w:numPr>
        <w:pStyle w:val="Compact"/>
      </w:pPr>
      <w:r>
        <w:rPr>
          <w:bCs/>
          <w:b/>
        </w:rPr>
        <w:t xml:space="preserve">Phase 4 (3 months):</w:t>
      </w:r>
      <w:r>
        <w:t xml:space="preserve"> </w:t>
      </w:r>
      <w:r>
        <w:t xml:space="preserve">Cost-benefit analysis of recommendations for adoption by Brisbane City Council and Queensland Treasury.</w:t>
      </w:r>
    </w:p>
    <w:p>
      <w:pPr>
        <w:pStyle w:val="FirstParagraph"/>
      </w:pPr>
      <w:r>
        <w:t xml:space="preserve">All data collection will adhere to Australian privacy laws (Privacy Act 1988) and ethical guidelines approved by the University of Queensland Human Research Ethics Committee.</w:t>
      </w:r>
    </w:p>
    <w:bookmarkEnd w:id="25"/>
    <w:bookmarkStart w:id="26" w:name="significance-expected-outcomes"/>
    <w:p>
      <w:pPr>
        <w:pStyle w:val="Heading2"/>
      </w:pPr>
      <w:r>
        <w:t xml:space="preserve">6. Significance &amp; Expected Outcomes</w:t>
      </w:r>
    </w:p>
    <w:p>
      <w:pPr>
        <w:pStyle w:val="FirstParagraph"/>
      </w:pPr>
      <w:r>
        <w:t xml:space="preserve">This Thesis Proposal promises transformative value for Australia Brisbane:</w:t>
      </w:r>
    </w:p>
    <w:p>
      <w:pPr>
        <w:numPr>
          <w:ilvl w:val="0"/>
          <w:numId w:val="1003"/>
        </w:numPr>
        <w:pStyle w:val="Compact"/>
      </w:pPr>
      <w:r>
        <w:rPr>
          <w:bCs/>
          <w:b/>
        </w:rPr>
        <w:t xml:space="preserve">Economic Impact:</w:t>
      </w:r>
      <w:r>
        <w:t xml:space="preserve"> </w:t>
      </w:r>
      <w:r>
        <w:t xml:space="preserve">By reducing project delays caused by Welder shortages, the research could save Brisbane an estimated $180M annually in infrastructure spending (based on 2023 industry data).</w:t>
      </w:r>
    </w:p>
    <w:p>
      <w:pPr>
        <w:numPr>
          <w:ilvl w:val="0"/>
          <w:numId w:val="1003"/>
        </w:numPr>
        <w:pStyle w:val="Compact"/>
      </w:pPr>
      <w:r>
        <w:rPr>
          <w:bCs/>
          <w:b/>
        </w:rPr>
        <w:t xml:space="preserve">Workforce Development:</w:t>
      </w:r>
      <w:r>
        <w:t xml:space="preserve"> </w:t>
      </w:r>
      <w:r>
        <w:t xml:space="preserve">A Brisbane-specific Welder competency framework will align TAFE curricula with market needs, boosting graduate employment rates.</w:t>
      </w:r>
    </w:p>
    <w:p>
      <w:pPr>
        <w:numPr>
          <w:ilvl w:val="0"/>
          <w:numId w:val="1003"/>
        </w:numPr>
        <w:pStyle w:val="Compact"/>
      </w:pPr>
      <w:r>
        <w:rPr>
          <w:bCs/>
          <w:b/>
        </w:rPr>
        <w:t xml:space="preserve">Safety Advancement:</w:t>
      </w:r>
      <w:r>
        <w:t xml:space="preserve"> </w:t>
      </w:r>
      <w:r>
        <w:t xml:space="preserve">Customized protocols addressing Brisbane’s heat/humidity could reduce welding-related injuries by 30%, supporting Queensland’s "Safety Culture" initiative.</w:t>
      </w:r>
    </w:p>
    <w:p>
      <w:pPr>
        <w:pStyle w:val="FirstParagraph"/>
      </w:pPr>
      <w:r>
        <w:t xml:space="preserve">The Thesis Proposal culminates in a publicly accessible toolkit for employers, regulators, and educational providers—ensuring its practical application beyond academia.</w:t>
      </w:r>
    </w:p>
    <w:bookmarkEnd w:id="26"/>
    <w:bookmarkStart w:id="27" w:name="timeline-resources"/>
    <w:p>
      <w:pPr>
        <w:pStyle w:val="Heading2"/>
      </w:pPr>
      <w:r>
        <w:t xml:space="preserve">7. Timeline &amp; Resources</w:t>
      </w:r>
    </w:p>
    <w:p>
      <w:pPr>
        <w:pStyle w:val="FirstParagraph"/>
      </w:pPr>
      <w:r>
        <w:t xml:space="preserve">A detailed 18-month timeline is proposed:</w:t>
      </w:r>
    </w:p>
    <w:p>
      <w:pPr>
        <w:numPr>
          <w:ilvl w:val="0"/>
          <w:numId w:val="1004"/>
        </w:numPr>
        <w:pStyle w:val="Compact"/>
      </w:pPr>
      <w:r>
        <w:rPr>
          <w:bCs/>
          <w:b/>
        </w:rPr>
        <w:t xml:space="preserve">Months 1-3:</w:t>
      </w:r>
      <w:r>
        <w:t xml:space="preserve"> </w:t>
      </w:r>
      <w:r>
        <w:t xml:space="preserve">Literature review and stakeholder mapping (Brisbane-based industry bodies like the Australian Institute of Welding – Brisbane Chapter).</w:t>
      </w:r>
    </w:p>
    <w:p>
      <w:pPr>
        <w:numPr>
          <w:ilvl w:val="0"/>
          <w:numId w:val="1004"/>
        </w:numPr>
        <w:pStyle w:val="Compact"/>
      </w:pPr>
      <w:r>
        <w:rPr>
          <w:bCs/>
          <w:b/>
        </w:rPr>
        <w:t xml:space="preserve">Months 4-9:</w:t>
      </w:r>
      <w:r>
        <w:t xml:space="preserve"> </w:t>
      </w:r>
      <w:r>
        <w:t xml:space="preserve">Data collection, including site visits to major Brisbane projects (e.g., North-South Corridor upgrades).</w:t>
      </w:r>
    </w:p>
    <w:p>
      <w:pPr>
        <w:numPr>
          <w:ilvl w:val="0"/>
          <w:numId w:val="1004"/>
        </w:numPr>
        <w:pStyle w:val="Compact"/>
      </w:pPr>
      <w:r>
        <w:rPr>
          <w:bCs/>
          <w:b/>
        </w:rPr>
        <w:t xml:space="preserve">Months 10-15:</w:t>
      </w:r>
      <w:r>
        <w:t xml:space="preserve"> </w:t>
      </w:r>
      <w:r>
        <w:t xml:space="preserve">Module development and piloting with partner institutions.</w:t>
      </w:r>
    </w:p>
    <w:p>
      <w:pPr>
        <w:numPr>
          <w:ilvl w:val="0"/>
          <w:numId w:val="1004"/>
        </w:numPr>
        <w:pStyle w:val="Compact"/>
      </w:pPr>
      <w:r>
        <w:rPr>
          <w:bCs/>
          <w:b/>
        </w:rPr>
        <w:t xml:space="preserve">Months 16-18:</w:t>
      </w:r>
      <w:r>
        <w:t xml:space="preserve"> </w:t>
      </w:r>
      <w:r>
        <w:t xml:space="preserve">Analysis, reporting, and dissemination via Queensland Infrastructure Forums.</w:t>
      </w:r>
    </w:p>
    <w:p>
      <w:pPr>
        <w:pStyle w:val="FirstParagraph"/>
      </w:pPr>
      <w:r>
        <w:t xml:space="preserve">Required resources include access to Brisbane project sites (secured through industry partnerships), a $45K budget for survey tools and pilot materials, and collaboration with the Queensland University of Technology’s Centre for Advanced Manufacturing.</w:t>
      </w:r>
    </w:p>
    <w:bookmarkEnd w:id="27"/>
    <w:bookmarkStart w:id="28" w:name="conclusion"/>
    <w:p>
      <w:pPr>
        <w:pStyle w:val="Heading2"/>
      </w:pPr>
      <w:r>
        <w:t xml:space="preserve">8. Conclusion</w:t>
      </w:r>
    </w:p>
    <w:p>
      <w:pPr>
        <w:pStyle w:val="FirstParagraph"/>
      </w:pPr>
      <w:r>
        <w:t xml:space="preserve">The role of the Welder in Australia Brisbane transcends technical skill—it is fundamental to the region’s economic sovereignty. This Thesis Proposal presents a timely, location-specific investigation into optimizing Welder effectiveness, directly addressing Brisbane’s infrastructure ambitions while contributing to national vocational standards. By centering research on Australia Brisbane’s unique operational context, this study promises not only academic rigor but tangible solutions for a sector where every weld impacts lives and livelihoods. The outcomes will position Brisbane as a benchmark for welding excellence in Australian urban development, ensuring the Welder remains an indispensable asset in the city’s future.</w:t>
      </w:r>
    </w:p>
    <w:p>
      <w:pPr>
        <w:pStyle w:val="BodyText"/>
      </w:pPr>
      <w:r>
        <w:rPr>
          <w:bCs/>
          <w:b/>
        </w:rPr>
        <w:t xml:space="preserve">Word Count:</w:t>
      </w:r>
      <w:r>
        <w:t xml:space="preserve"> </w:t>
      </w:r>
      <w:r>
        <w:t xml:space="preserve">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Competency and Safety Protocols for Infrastructure Development in Australia Brisbane</dc:title>
  <dc:creator/>
  <dc:language>en</dc:language>
  <cp:keywords/>
  <dcterms:created xsi:type="dcterms:W3CDTF">2026-07-17T11:54:19Z</dcterms:created>
  <dcterms:modified xsi:type="dcterms:W3CDTF">2026-07-17T11:54:19Z</dcterms:modified>
</cp:coreProperties>
</file>

<file path=docProps/custom.xml><?xml version="1.0" encoding="utf-8"?>
<Properties xmlns="http://schemas.openxmlformats.org/officeDocument/2006/custom-properties" xmlns:vt="http://schemas.openxmlformats.org/officeDocument/2006/docPropsVTypes"/>
</file>