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Australia</w:t>
      </w:r>
      <w:r>
        <w:t xml:space="preserve"> </w:t>
      </w:r>
      <w:r>
        <w:t xml:space="preserve">Sydney's</w:t>
      </w:r>
      <w:r>
        <w:t xml:space="preserve"> </w:t>
      </w:r>
      <w:r>
        <w:t xml:space="preserve">Infrastructure</w:t>
      </w:r>
      <w:r>
        <w:t xml:space="preserve"> </w:t>
      </w:r>
      <w:r>
        <w:t xml:space="preserve">Development</w:t>
      </w:r>
    </w:p>
    <w:bookmarkStart w:id="27" w:name="X67ef9a5f6d132ced37d101b150c53dbd8b5bfae"/>
    <w:p>
      <w:pPr>
        <w:pStyle w:val="Heading1"/>
      </w:pPr>
      <w:r>
        <w:t xml:space="preserve">Thesis Proposal: Advancing Welder Proficiency and Workforce Sustainability in Australia Sydney's Critical Infrastructure Projects</w:t>
      </w:r>
    </w:p>
    <w:bookmarkStart w:id="20" w:name="abstract"/>
    <w:p>
      <w:pPr>
        <w:pStyle w:val="Heading2"/>
      </w:pPr>
      <w:r>
        <w:t xml:space="preserve">Abstract</w:t>
      </w:r>
    </w:p>
    <w:p>
      <w:pPr>
        <w:pStyle w:val="FirstParagraph"/>
      </w:pPr>
      <w:r>
        <w:t xml:space="preserve">This Thesis Proposal outlines a critical research initiative focused on addressing the escalating demand for highly skilled Welder professionals within the dynamic construction and manufacturing landscape of Australia Sydney. As Sydney undergoes its most significant infrastructure boom in decades, including major projects like the Western Sydney Airport, metro rail expansions (Sydney Metro Northwest and City &amp; Southwest), and numerous high-rise developments, the reliance on expert welding has never been greater. This research directly confronts a pressing workforce gap: while demand for qualified Welders surges, supply chains are strained by skill shortages, evolving technology adoption (e.g., robotic welding, advanced materials), and inconsistent training pathways. The proposed study aims to develop a comprehensive framework for enhancing Welder competency, retention strategies specific to Sydney's market dynamics, and recommendations for aligning vocational education with industry needs within Australia. This Thesis Proposal is not merely academic; it is a strategic response to ensure the safety, quality, and timely completion of projects vital to Sydney's future.</w:t>
      </w:r>
    </w:p>
    <w:bookmarkEnd w:id="20"/>
    <w:bookmarkStart w:id="21" w:name="X3827258db54ea4a688811f72e0ff0e8c7a84b27"/>
    <w:p>
      <w:pPr>
        <w:pStyle w:val="Heading2"/>
      </w:pPr>
      <w:r>
        <w:t xml:space="preserve">1. Introduction: The Imperative in Australia Sydney</w:t>
      </w:r>
    </w:p>
    <w:p>
      <w:pPr>
        <w:pStyle w:val="FirstParagraph"/>
      </w:pPr>
      <w:r>
        <w:t xml:space="preserve">Australia Sydney stands at the precipice of an infrastructure renaissance. Government investments exceeding $70 billion are committed to transport networks, energy upgrades, and urban renewal. Central to this transformation is the role of the professional Welder, whose expertise ensures structural integrity in bridges (e.g., replacement of key elements on Sydney Harbour Bridge), steel-framed skyscrapers (e.g., in Barangaroo and Parramatta CBD), pipelines for water and gas infrastructure, and heavy machinery manufacturing. However, current workforce data from the Australian Bureau of Statistics (ABS) and industry bodies like the Australian Industry Group consistently highlight a significant shortfall in certified Welders across New South Wales. This gap is exacerbated by an aging workforce, insufficient apprenticeship commencements relative to demand, and challenges in upskilling existing workers on new welding techniques mandated by AS/NZS 1554 standards – the critical framework governing welding quality in Australia. This Thesis Proposal directly targets this critical intersection: the need for a sustainable, skilled Welder pipeline specifically tailored for the unique pressures and opportunities of Sydney's construction market.</w:t>
      </w:r>
    </w:p>
    <w:bookmarkEnd w:id="21"/>
    <w:bookmarkStart w:id="22" w:name="problem-statement-and-research-gap"/>
    <w:p>
      <w:pPr>
        <w:pStyle w:val="Heading2"/>
      </w:pPr>
      <w:r>
        <w:t xml:space="preserve">2. Problem Statement and Research Gap</w:t>
      </w:r>
    </w:p>
    <w:p>
      <w:pPr>
        <w:pStyle w:val="FirstParagraph"/>
      </w:pPr>
      <w:r>
        <w:t xml:space="preserve">The core problem is multifaceted: (1) A projected 30% increase in demand for certified Welders in NSW by 2030, driven primarily by Sydney infrastructure projects; (2) Current vocational training programs often lag behind rapid technological changes and specific project requirements of large-scale Sydney developments; (3) High attrition rates among Welders due to workplace safety concerns, physical demands, and perceived lack of career progression pathways within the Australian context. Existing literature on welding workforce development in Australia frequently focuses on national averages or overseas models, neglecting the intense localised pressure points and unique project typologies prevalent in Sydney. This research gap necessitates a hyper-localised study grounded specifically in the operational realities of Welders working within Australia Sydney's complex industrial environment.</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through rigorous field-based research in Australia Sydney:</w:t>
      </w:r>
    </w:p>
    <w:p>
      <w:pPr>
        <w:numPr>
          <w:ilvl w:val="0"/>
          <w:numId w:val="1001"/>
        </w:numPr>
        <w:pStyle w:val="Compact"/>
      </w:pPr>
      <w:r>
        <w:t xml:space="preserve">To conduct a comprehensive assessment of current Welder skill sets, certifications (including AS/NZS 1554 compliance), and technological proficiency required for major ongoing Sydney infrastructure projects.</w:t>
      </w:r>
    </w:p>
    <w:p>
      <w:pPr>
        <w:numPr>
          <w:ilvl w:val="0"/>
          <w:numId w:val="1001"/>
        </w:numPr>
        <w:pStyle w:val="Compact"/>
      </w:pPr>
      <w:r>
        <w:t xml:space="preserve">To identify the primary drivers of workforce attrition and barriers to effective recruitment/retention specific to the Sydney welding sector, including workplace culture, safety perceptions, and career development opportunities.</w:t>
      </w:r>
    </w:p>
    <w:p>
      <w:pPr>
        <w:numPr>
          <w:ilvl w:val="0"/>
          <w:numId w:val="1001"/>
        </w:numPr>
        <w:pStyle w:val="Compact"/>
      </w:pPr>
      <w:r>
        <w:t xml:space="preserve">To evaluate the alignment (or misalignment) between existing Vocational Education and Training (VET) programs in NSW and the evolving skill demands of employers on large-scale Sydney construction sites.</w:t>
      </w:r>
    </w:p>
    <w:p>
      <w:pPr>
        <w:numPr>
          <w:ilvl w:val="0"/>
          <w:numId w:val="1001"/>
        </w:numPr>
        <w:pStyle w:val="Compact"/>
      </w:pPr>
      <w:r>
        <w:t xml:space="preserve">To develop a practical, evidence-based framework for enhancing Welder competency development, retention strategies, and seamless industry-academia collaboration within Australia Sydney.</w:t>
      </w:r>
    </w:p>
    <w:bookmarkEnd w:id="23"/>
    <w:bookmarkStart w:id="24" w:name="methodology"/>
    <w:p>
      <w:pPr>
        <w:pStyle w:val="Heading2"/>
      </w:pPr>
      <w:r>
        <w:t xml:space="preserve">4. Methodology</w:t>
      </w:r>
    </w:p>
    <w:p>
      <w:pPr>
        <w:pStyle w:val="FirstParagraph"/>
      </w:pPr>
      <w:r>
        <w:t xml:space="preserve">The research will employ a mixed-methods approach designed for actionable insights in the Sydney context:</w:t>
      </w:r>
    </w:p>
    <w:p>
      <w:pPr>
        <w:numPr>
          <w:ilvl w:val="0"/>
          <w:numId w:val="1002"/>
        </w:numPr>
        <w:pStyle w:val="Compact"/>
      </w:pPr>
      <w:r>
        <w:rPr>
          <w:bCs/>
          <w:b/>
        </w:rPr>
        <w:t xml:space="preserve">Quantitative Analysis:</w:t>
      </w:r>
      <w:r>
        <w:t xml:space="preserve"> </w:t>
      </w:r>
      <w:r>
        <w:t xml:space="preserve">Survey of 150+ Welders (across diverse Sydney employers: major contractors like CPB Contractors, BMD Group, and SME fabricators) and 30+ site managers to quantify skill gaps, satisfaction levels, and retention factors.</w:t>
      </w:r>
    </w:p>
    <w:p>
      <w:pPr>
        <w:numPr>
          <w:ilvl w:val="0"/>
          <w:numId w:val="1002"/>
        </w:numPr>
        <w:pStyle w:val="Compact"/>
      </w:pPr>
      <w:r>
        <w:rPr>
          <w:bCs/>
          <w:b/>
        </w:rPr>
        <w:t xml:space="preserve">Qualitative Fieldwork:</w:t>
      </w:r>
      <w:r>
        <w:t xml:space="preserve"> </w:t>
      </w:r>
      <w:r>
        <w:t xml:space="preserve">In-depth interviews with key stakeholders including NSW Fair Trading (welding standards), Training Packages (like the latest AQF Level 3/4 Welding qualifications), and union representatives (e.g., UE) to understand systemic challenges and opportunities within Australia Sydney's regulatory and training ecosystem.</w:t>
      </w:r>
    </w:p>
    <w:p>
      <w:pPr>
        <w:numPr>
          <w:ilvl w:val="0"/>
          <w:numId w:val="1002"/>
        </w:numPr>
        <w:pStyle w:val="Compact"/>
      </w:pPr>
      <w:r>
        <w:rPr>
          <w:bCs/>
          <w:b/>
        </w:rPr>
        <w:t xml:space="preserve">Case Study Analysis:</w:t>
      </w:r>
      <w:r>
        <w:t xml:space="preserve"> </w:t>
      </w:r>
      <w:r>
        <w:t xml:space="preserve">Detailed examination of two large-scale, high-profile Sydney projects (e.g., Western Sydney Airport Terminal 1 construction, major river crossing metro works) to map welding workflows, skill requirements in real-time project environments, and identify bottlenecks.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significant outcomes for Australia Sydney:</w:t>
      </w:r>
    </w:p>
    <w:p>
      <w:pPr>
        <w:numPr>
          <w:ilvl w:val="0"/>
          <w:numId w:val="1003"/>
        </w:numPr>
        <w:pStyle w:val="Compact"/>
      </w:pPr>
      <w:r>
        <w:t xml:space="preserve">A validated "Sydney Welder Competency Profile" mapping current and future skill needs, directly informing VET curriculum updates at institutions like TAFE NSW campuses in the city.</w:t>
      </w:r>
    </w:p>
    <w:p>
      <w:pPr>
        <w:numPr>
          <w:ilvl w:val="0"/>
          <w:numId w:val="1003"/>
        </w:numPr>
        <w:pStyle w:val="Compact"/>
      </w:pPr>
      <w:r>
        <w:t xml:space="preserve">Practical, cost-effective retention strategies (e.g., enhanced safety protocols for Sydney site conditions, clear career progression ladders) to reduce turnover in a critical trades sector.</w:t>
      </w:r>
    </w:p>
    <w:p>
      <w:pPr>
        <w:numPr>
          <w:ilvl w:val="0"/>
          <w:numId w:val="1003"/>
        </w:numPr>
        <w:pStyle w:val="Compact"/>
      </w:pPr>
      <w:r>
        <w:t xml:space="preserve">A robust model for industry-led training partnerships between contractors, VET providers, and government bodies (like NSW Skills and Training Authority), ensuring Welder development is demand-driven within Australia Sydney's specific market.</w:t>
      </w:r>
    </w:p>
    <w:p>
      <w:pPr>
        <w:numPr>
          <w:ilvl w:val="0"/>
          <w:numId w:val="1003"/>
        </w:numPr>
        <w:pStyle w:val="Compact"/>
      </w:pPr>
      <w:r>
        <w:t xml:space="preserve">Policy recommendations for the NSW Government on addressing the welding skills crisis through targeted incentives and infrastructure-specific training initiatives.</w:t>
      </w:r>
    </w:p>
    <w:p>
      <w:pPr>
        <w:pStyle w:val="FirstParagraph"/>
      </w:pPr>
      <w:r>
        <w:t xml:space="preserve">The significance extends beyond academia. A well-executed Thesis Proposal leading to this research will directly contribute to mitigating project delays, enhancing safety standards, improving construction quality, and securing a sustainable skilled workforce for Sydney's next decade of growth – making it a vital contribution to the economic and social fabric of Australia Sydney.</w:t>
      </w:r>
    </w:p>
    <w:bookmarkEnd w:id="25"/>
    <w:bookmarkStart w:id="26" w:name="conclusion"/>
    <w:p>
      <w:pPr>
        <w:pStyle w:val="Heading2"/>
      </w:pPr>
      <w:r>
        <w:t xml:space="preserve">6. Conclusion</w:t>
      </w:r>
    </w:p>
    <w:p>
      <w:pPr>
        <w:pStyle w:val="FirstParagraph"/>
      </w:pPr>
      <w:r>
        <w:t xml:space="preserve">The success of Australia Sydney's infrastructure ambitions is inextricably linked to the competence and availability of its Welder workforce. This Thesis Proposal presents a timely, necessary, and focused investigation into the core challenges facing Welders in our largest city. By grounding the research firmly within the operational realities of Sydney projects and leveraging Australian standards (AS/NZS 1554), this study promises not only academic rigour but tangible solutions to a critical workforce challenge. It is a call to action for industry, government, and education providers across Australia Sydney to collaborate on building a future-proof Welder pipeline. This Thesis Proposal sets the stage for research that will directly inform policy, training, and practice – ensuring the welds holding Sydney's future together are as strong as the commitment to solve this vital challenge.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Australia Sydney's Infrastructure Development</dc:title>
  <dc:creator/>
  <cp:keywords/>
  <dcterms:created xsi:type="dcterms:W3CDTF">2026-07-18T06:10:14Z</dcterms:created>
  <dcterms:modified xsi:type="dcterms:W3CDTF">2026-07-18T06:10:14Z</dcterms:modified>
</cp:coreProperties>
</file>

<file path=docProps/custom.xml><?xml version="1.0" encoding="utf-8"?>
<Properties xmlns="http://schemas.openxmlformats.org/officeDocument/2006/custom-properties" xmlns:vt="http://schemas.openxmlformats.org/officeDocument/2006/docPropsVTypes"/>
</file>