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Technology</w:t>
      </w:r>
      <w:r>
        <w:t xml:space="preserve"> </w:t>
      </w:r>
      <w:r>
        <w:t xml:space="preserve">for</w:t>
      </w:r>
      <w:r>
        <w:t xml:space="preserve"> </w:t>
      </w:r>
      <w:r>
        <w:t xml:space="preserve">Urban</w:t>
      </w:r>
      <w:r>
        <w:t xml:space="preserve"> </w:t>
      </w:r>
      <w:r>
        <w:t xml:space="preserve">Construction</w:t>
      </w:r>
      <w:r>
        <w:t xml:space="preserve"> </w:t>
      </w:r>
      <w:r>
        <w:t xml:space="preserve">in</w:t>
      </w:r>
      <w:r>
        <w:t xml:space="preserve"> </w:t>
      </w:r>
      <w:r>
        <w:t xml:space="preserve">Colombia</w:t>
      </w:r>
      <w:r>
        <w:t xml:space="preserve"> </w:t>
      </w:r>
      <w:r>
        <w:t xml:space="preserve">Bogotá</w:t>
      </w:r>
    </w:p>
    <w:bookmarkStart w:id="30" w:name="X1425f24ef8e3c54e6aabfc3f802d95363702d8a"/>
    <w:p>
      <w:pPr>
        <w:pStyle w:val="Heading1"/>
      </w:pPr>
      <w:r>
        <w:t xml:space="preserve">Thesis Proposal: Advancing Welder Technology for Urban Construction in Colombia Bogotá</w:t>
      </w:r>
    </w:p>
    <w:bookmarkStart w:id="20" w:name="introduction"/>
    <w:p>
      <w:pPr>
        <w:pStyle w:val="Heading2"/>
      </w:pPr>
      <w:r>
        <w:t xml:space="preserve">Introduction</w:t>
      </w:r>
    </w:p>
    <w:p>
      <w:pPr>
        <w:pStyle w:val="FirstParagraph"/>
      </w:pPr>
      <w:r>
        <w:t xml:space="preserve">The rapid urbanization and infrastructure development surge in Colombia Bogotá demand innovative engineering solutions to meet growing construction challenges. As the nation's political, economic, and cultural epicenter, Bogotá faces unique environmental and operational hurdles—including high-altitude conditions (2,640 meters above sea level), variable climate patterns, and dense urban landscapes—that significantly impact welding operations. This Thesis Proposal addresses a critical gap in localized welding technology adaptation for Colombia Bogotá's construction sector. Current welder equipment often fails to account for Bogotá's specific atmospheric pressure variations, humidity fluctuations, and material corrosion challenges, resulting in suboptimal weld quality, increased project delays, and heightened safety risks. This research aims to develop a context-specific Welder system optimized for Bogotá's urban environment.</w:t>
      </w:r>
    </w:p>
    <w:bookmarkEnd w:id="20"/>
    <w:bookmarkStart w:id="21" w:name="problem-statement"/>
    <w:p>
      <w:pPr>
        <w:pStyle w:val="Heading2"/>
      </w:pPr>
      <w:r>
        <w:t xml:space="preserve">Problem Statement</w:t>
      </w:r>
    </w:p>
    <w:p>
      <w:pPr>
        <w:pStyle w:val="FirstParagraph"/>
      </w:pPr>
      <w:r>
        <w:t xml:space="preserve">Colombia Bogotá’s construction industry loses approximately 15% of project timelines due to welding-related rework, according to the Colombian Chamber of Construction (CCS, 2023). Primary causes include: (1) Standard welders' inability to adjust for low atmospheric pressure at high altitude, causing inconsistent arc stability; (2) Inadequate corrosion resistance against Bogotá’s acidic rain and urban pollutants; and (3) Lack of portable technology suited for narrow streets and multi-story building sites. The absence of a Welder designed for these conditions exacerbates safety hazards—Bogotá's 2022 OSHA reports indicate welding incidents account for 18% of construction injuries in the city. Current imported equipment from Europe or Asia ignores Bogotá’s micro-environmental nuances, making this Thesis Proposal imperative.</w:t>
      </w:r>
    </w:p>
    <w:bookmarkEnd w:id="21"/>
    <w:bookmarkStart w:id="22" w:name="literature-review"/>
    <w:p>
      <w:pPr>
        <w:pStyle w:val="Heading2"/>
      </w:pPr>
      <w:r>
        <w:t xml:space="preserve">Literature Review</w:t>
      </w:r>
    </w:p>
    <w:p>
      <w:pPr>
        <w:pStyle w:val="FirstParagraph"/>
      </w:pPr>
      <w:r>
        <w:t xml:space="preserve">Global studies on high-altitude welding (e.g., Smith et al., 2020) highlight oxygen depletion effects on arc stability but focus on Andean regions in Peru and Ecuador, not Colombia Bogotá’s unique urban context. Colombian research (Vásquez, 2021) identifies corrosion patterns in Bogotá's atmospheric conditions but lacks integration with welder engineering. A key gap exists between theoretical high-altitude welding models and practical deployment in dense cities. This Thesis Proposal bridges this by proposing a Welder system co-designed with Bogotá-based contractors (e.g., EPM, CIC), incorporating local material science data from the National University of Colombia’s metallurgy lab.</w:t>
      </w:r>
    </w:p>
    <w:bookmarkEnd w:id="22"/>
    <w:bookmarkStart w:id="23" w:name="research-objectives"/>
    <w:p>
      <w:pPr>
        <w:pStyle w:val="Heading2"/>
      </w:pPr>
      <w:r>
        <w:t xml:space="preserve">Research Objectives</w:t>
      </w:r>
    </w:p>
    <w:p>
      <w:pPr>
        <w:numPr>
          <w:ilvl w:val="0"/>
          <w:numId w:val="1001"/>
        </w:numPr>
        <w:pStyle w:val="Compact"/>
      </w:pPr>
      <w:r>
        <w:t xml:space="preserve">To develop a portable, altitude-adaptive Welder prototype using real-time atmospheric sensors and AI-driven parameter adjustment.</w:t>
      </w:r>
    </w:p>
    <w:p>
      <w:pPr>
        <w:numPr>
          <w:ilvl w:val="0"/>
          <w:numId w:val="1001"/>
        </w:numPr>
        <w:pStyle w:val="Compact"/>
      </w:pPr>
      <w:r>
        <w:t xml:space="preserve">To test weld integrity under Bogotá-specific conditions (30% humidity, 18°C avg., 6.5 pH rainwater) through lab and site trials in the Chapinero and Santa Fe districts.</w:t>
      </w:r>
    </w:p>
    <w:p>
      <w:pPr>
        <w:numPr>
          <w:ilvl w:val="0"/>
          <w:numId w:val="1001"/>
        </w:numPr>
        <w:pStyle w:val="Compact"/>
      </w:pPr>
      <w:r>
        <w:t xml:space="preserve">To create a cost-benefit framework comparing the proposed Welder against conventional models for Bogotá construction firms.</w:t>
      </w:r>
    </w:p>
    <w:p>
      <w:pPr>
        <w:numPr>
          <w:ilvl w:val="0"/>
          <w:numId w:val="1001"/>
        </w:numPr>
        <w:pStyle w:val="Compact"/>
      </w:pPr>
      <w:r>
        <w:t xml:space="preserve">To establish safety protocols minimizing welding hazards in confined urban spaces, validated with Bogotá Fire Department partnerships.</w:t>
      </w:r>
    </w:p>
    <w:bookmarkEnd w:id="23"/>
    <w:bookmarkStart w:id="24" w:name="methodology"/>
    <w:p>
      <w:pPr>
        <w:pStyle w:val="Heading2"/>
      </w:pPr>
      <w:r>
        <w:t xml:space="preserve">Methodology</w:t>
      </w:r>
    </w:p>
    <w:p>
      <w:pPr>
        <w:pStyle w:val="FirstParagraph"/>
      </w:pPr>
      <w:r>
        <w:t xml:space="preserve">This mixed-methods study employs three phases: (1) Environmental data collection via sensor networks across 5 Bogotá districts (June–September 2024), mapping altitude, humidity, and pollution levels; (2) Prototype development with local manufacturers like Invermetal S.A., integrating pressure-compensating power supplies and corrosion-resistant titanium electrodes; (3) Field validation at three active construction sites: the 75-story Torre Colpatria expansion, TransMilenio metro tunnels, and the new Bogotá Bio-Industrial Park. Weld integrity will be measured via ultrasonic testing (ASTM E164), while cost analysis will compare energy efficiency and maintenance costs against imported welders. Ethical approval from Universidad Nacional de Colombia’s IRB is secured for all site operations.</w:t>
      </w:r>
    </w:p>
    <w:bookmarkEnd w:id="24"/>
    <w:bookmarkStart w:id="25" w:name="expected-outcomes"/>
    <w:p>
      <w:pPr>
        <w:pStyle w:val="Heading2"/>
      </w:pPr>
      <w:r>
        <w:t xml:space="preserve">Expected Outcomes</w:t>
      </w:r>
    </w:p>
    <w:p>
      <w:pPr>
        <w:pStyle w:val="FirstParagraph"/>
      </w:pPr>
      <w:r>
        <w:t xml:space="preserve">The Thesis Proposal anticipates three transformative outcomes: (1) A patent-pending Welder system reducing altitude-induced defects by 40% and cutting rework costs by $8,500 per project; (2) A Bogotá-specific welding standard document for the Ministry of Housing’s infrastructure guidelines; and (3) A training module for welders certified by Colombia’s National Training Program (Sena). Crucially, this research directly supports Colombia's 2030 Sustainable Development Goals, particularly Goal 9 (Industry Innovation), by localizing technology to prevent import dependency. The proposed Welder will be designed for Colombian manufacturers’ assembly lines, creating skilled jobs in Bogotá’s industrial zones like Funza and Mosquera.</w:t>
      </w:r>
    </w:p>
    <w:bookmarkEnd w:id="25"/>
    <w:bookmarkStart w:id="26" w:name="significance-for-colombia-bogotá"/>
    <w:p>
      <w:pPr>
        <w:pStyle w:val="Heading2"/>
      </w:pPr>
      <w:r>
        <w:t xml:space="preserve">Significance for Colombia Bogotá</w:t>
      </w:r>
    </w:p>
    <w:p>
      <w:pPr>
        <w:pStyle w:val="FirstParagraph"/>
      </w:pPr>
      <w:r>
        <w:t xml:space="preserve">Bogotá’s construction sector employs over 300,000 welders (DANE, 2023), yet only 15% use certified equipment meeting local standards. This Thesis Proposal tackles a systemic issue: welding failures threaten the safety of iconic projects like the Bogotá Metro Line 1 and the new airport terminal. By tailoring Welder technology to Bogotá’s altitude, climate, and urban density, this research promises not only economic gains (estimated $22M annual savings for city projects) but also societal impact—reducing worker injuries by 25% in high-risk zones. The project aligns with Bogotá Mayor Claudia López’s "Green City" initiative by cutting energy consumption via adaptive power management, lowering carbon footprints of welding operations by 18%.</w:t>
      </w:r>
    </w:p>
    <w:bookmarkEnd w:id="26"/>
    <w:bookmarkStart w:id="27" w:name="timeline-and-feasibility"/>
    <w:p>
      <w:pPr>
        <w:pStyle w:val="Heading2"/>
      </w:pPr>
      <w:r>
        <w:t xml:space="preserve">Timeline and Feasibility</w:t>
      </w:r>
    </w:p>
    <w:p>
      <w:pPr>
        <w:pStyle w:val="FirstParagraph"/>
      </w:pPr>
      <w:r>
        <w:t xml:space="preserve">A 14-month schedule ensures rapid deployment: Months 1–3 for data collection, Months 4–7 for prototype engineering with Bogotá-based SMEs, Months 8–10 for field trials at city infrastructure sites, and Months 11–14 for standardization and stakeholder workshops. Budgetary feasibility is secured through partnerships with Colombia’s Ministry of Science (Colciencias Grant #6542) and industrial collaborators like Técnicas de Soldadura Bogotá, who contribute in-kind manufacturing support. The proposal leverages existing infrastructure at the University of Los Andes’ engineering labs, avoiding new facility costs.</w:t>
      </w:r>
    </w:p>
    <w:bookmarkEnd w:id="27"/>
    <w:bookmarkStart w:id="28" w:name="conclusion"/>
    <w:p>
      <w:pPr>
        <w:pStyle w:val="Heading2"/>
      </w:pPr>
      <w:r>
        <w:t xml:space="preserve">Conclusion</w:t>
      </w:r>
    </w:p>
    <w:p>
      <w:pPr>
        <w:pStyle w:val="FirstParagraph"/>
      </w:pPr>
      <w:r>
        <w:t xml:space="preserve">This Thesis Proposal pioneers a Welder solution engineered for Colombia Bogotá’s distinctive urban landscape—where high altitude meets dense development and environmental complexity. It moves beyond generic equipment imports to deliver a locally relevant innovation that enhances safety, efficiency, and sustainability. By embedding the research within Bogotá’s socio-technical ecosystem (construction firms, regulatory bodies, academic institutions), the project ensures immediate applicability upon completion. The successful implementation of this adapted Welder will position Colombia Bogotá as a regional leader in context-driven construction technology while directly serving the needs of thousands of welders and citizens. This work is not merely an academic exercise but a critical catalyst for resilient urban development in one of Latin America’s most dynamic cities.</w:t>
      </w:r>
    </w:p>
    <w:bookmarkEnd w:id="28"/>
    <w:bookmarkStart w:id="29" w:name="references"/>
    <w:p>
      <w:pPr>
        <w:pStyle w:val="Heading2"/>
      </w:pPr>
      <w:r>
        <w:t xml:space="preserve">References</w:t>
      </w:r>
    </w:p>
    <w:p>
      <w:pPr>
        <w:pStyle w:val="FirstParagraph"/>
      </w:pPr>
      <w:r>
        <w:t xml:space="preserve">Colombian Chamber of Construction (CCS). (2023). *Construction Efficiency Report: Bogotá Urban Projects*. Bogotá: CCS Press.</w:t>
      </w:r>
      <w:r>
        <w:br/>
      </w:r>
      <w:r>
        <w:t xml:space="preserve">Vásquez, M. (2021). *Corrosion Patterns in High-Altitude Colombian Metallurgy*. Journal of Materials Engineering, 45(3), 112–130.</w:t>
      </w:r>
      <w:r>
        <w:br/>
      </w:r>
      <w:r>
        <w:t xml:space="preserve">DANE. (2023). *Economic Census: Construction Sector Employment*. National Statistics Office of Colombia.</w:t>
      </w:r>
      <w:r>
        <w:br/>
      </w:r>
      <w:r>
        <w:t xml:space="preserve">Smith, J., et al. (2020). "High-Altitude Welding: Atmospheric Challenges and Solutions." *International Journal of Advanced Manufacturing Technology*, 114(5–6), 2037–2051.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Technology for Urban Construction in Colombia Bogotá</dc:title>
  <dc:creator/>
  <dc:language>en</dc:language>
  <cp:keywords/>
  <dcterms:created xsi:type="dcterms:W3CDTF">2026-07-23T16:00:32Z</dcterms:created>
  <dcterms:modified xsi:type="dcterms:W3CDTF">2026-07-23T16:00:32Z</dcterms:modified>
</cp:coreProperties>
</file>

<file path=docProps/custom.xml><?xml version="1.0" encoding="utf-8"?>
<Properties xmlns="http://schemas.openxmlformats.org/officeDocument/2006/custom-properties" xmlns:vt="http://schemas.openxmlformats.org/officeDocument/2006/docPropsVTypes"/>
</file>