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Egypt</w:t>
      </w:r>
      <w:r>
        <w:t xml:space="preserve"> </w:t>
      </w:r>
      <w:r>
        <w:t xml:space="preserve">Alexandria</w:t>
      </w:r>
    </w:p>
    <w:bookmarkStart w:id="28" w:name="X2265eadcc251582731aa37cc32e29d280e91a8a"/>
    <w:p>
      <w:pPr>
        <w:pStyle w:val="Heading1"/>
      </w:pPr>
      <w:r>
        <w:t xml:space="preserve">Thesis Proposal: Development and Deployment of an Economically Viable Welder System for Sustainable Industrial Expansion in Egypt Alexandria</w:t>
      </w:r>
    </w:p>
    <w:bookmarkStart w:id="20" w:name="introduction"/>
    <w:p>
      <w:pPr>
        <w:pStyle w:val="Heading2"/>
      </w:pPr>
      <w:r>
        <w:t xml:space="preserve">1. Introduction</w:t>
      </w:r>
    </w:p>
    <w:p>
      <w:pPr>
        <w:pStyle w:val="FirstParagraph"/>
      </w:pPr>
      <w:r>
        <w:t xml:space="preserve">The industrial landscape of Egypt Alexandria stands at a pivotal juncture, where modern manufacturing capabilities are critical to unlocking economic growth and regional competitiveness. As the second-largest city in Egypt and a historic hub for maritime industries, shipbuilding, oil &amp; gas infrastructure, and heavy machinery production, Alexandria demands robust welding solutions that align with local operational constraints. This Thesis Proposal outlines a comprehensive research initiative focused on developing an advanced</w:t>
      </w:r>
      <w:r>
        <w:t xml:space="preserve"> </w:t>
      </w:r>
      <w:r>
        <w:rPr>
          <w:bCs/>
          <w:b/>
        </w:rPr>
        <w:t xml:space="preserve">Welder</w:t>
      </w:r>
      <w:r>
        <w:t xml:space="preserve"> </w:t>
      </w:r>
      <w:r>
        <w:t xml:space="preserve">system tailored specifically for the environmental conditions, industrial workflows, and economic realities of Egypt Alexandria. The project directly addresses the urgent need for reliable welding technology that can withstand Alexandria's coastal climate—characterized by high humidity, saline air exposure, and variable power supply stability—while reducing operational costs for local manufacturers.</w:t>
      </w:r>
    </w:p>
    <w:bookmarkEnd w:id="20"/>
    <w:bookmarkStart w:id="21" w:name="problem-statement"/>
    <w:p>
      <w:pPr>
        <w:pStyle w:val="Heading2"/>
      </w:pPr>
      <w:r>
        <w:t xml:space="preserve">2. Problem Statement</w:t>
      </w:r>
    </w:p>
    <w:p>
      <w:pPr>
        <w:pStyle w:val="FirstParagraph"/>
      </w:pPr>
      <w:r>
        <w:t xml:space="preserve">Current welding practices in Alexandria face significant challenges stemming from imported equipment designed for temperate climates. Industrial facilities across Alexandria’s industrial zones (including the Port Said Road Corridor and the 6th of October City) report a 40% higher failure rate in welding machinery compared to global benchmarks, primarily due to corrosion from salt-laden air and power fluctuations. Additionally, 78% of surveyed manufacturers cite excessive maintenance costs and downtime as major barriers to productivity (Alexandria Chamber of Industry, 2023). Crucially, no existing</w:t>
      </w:r>
      <w:r>
        <w:t xml:space="preserve"> </w:t>
      </w:r>
      <w:r>
        <w:rPr>
          <w:bCs/>
          <w:b/>
        </w:rPr>
        <w:t xml:space="preserve">Welder</w:t>
      </w:r>
      <w:r>
        <w:t xml:space="preserve"> </w:t>
      </w:r>
      <w:r>
        <w:t xml:space="preserve">technology has been optimized for Egypt Alexandria’s unique combination of industrial scale, environmental stressors, and budgetary constraints. This gap impedes the city’s potential to become a regional leader in ship repair (accounting for 35% of Egypt's maritime services) and renewable energy infrastructure assembly.</w:t>
      </w:r>
    </w:p>
    <w:bookmarkEnd w:id="21"/>
    <w:bookmarkStart w:id="22" w:name="research-objectives"/>
    <w:p>
      <w:pPr>
        <w:pStyle w:val="Heading2"/>
      </w:pPr>
      <w:r>
        <w:t xml:space="preserve">3. Research Objectives</w:t>
      </w:r>
    </w:p>
    <w:p>
      <w:pPr>
        <w:pStyle w:val="FirstParagraph"/>
      </w:pPr>
      <w:r>
        <w:t xml:space="preserve">This Thesis Proposal defines three core objectives to revolutionize welding capabilities in Egypt Alexandria:</w:t>
      </w:r>
    </w:p>
    <w:p>
      <w:pPr>
        <w:numPr>
          <w:ilvl w:val="0"/>
          <w:numId w:val="1001"/>
        </w:numPr>
        <w:pStyle w:val="Compact"/>
      </w:pPr>
      <w:r>
        <w:rPr>
          <w:bCs/>
          <w:b/>
        </w:rPr>
        <w:t xml:space="preserve">Design &amp; Engineering:</w:t>
      </w:r>
      <w:r>
        <w:t xml:space="preserve"> </w:t>
      </w:r>
      <w:r>
        <w:t xml:space="preserve">Develop a corrosion-resistant, power-stable Welder system using locally sourced materials and modular components adaptable to Alexandria’s electricity grid limitations.</w:t>
      </w:r>
    </w:p>
    <w:p>
      <w:pPr>
        <w:numPr>
          <w:ilvl w:val="0"/>
          <w:numId w:val="1001"/>
        </w:numPr>
        <w:pStyle w:val="Compact"/>
      </w:pPr>
      <w:r>
        <w:rPr>
          <w:bCs/>
          <w:b/>
        </w:rPr>
        <w:t xml:space="preserve">Economic Feasibility Study:</w:t>
      </w:r>
      <w:r>
        <w:t xml:space="preserve"> </w:t>
      </w:r>
      <w:r>
        <w:t xml:space="preserve">Quantify cost-benefit analysis of the proposed Welder versus imported alternatives, targeting 30% lower lifetime operational costs for Alexandria-based SMEs (Small &amp; Medium Enterprises).</w:t>
      </w:r>
    </w:p>
    <w:p>
      <w:pPr>
        <w:numPr>
          <w:ilvl w:val="0"/>
          <w:numId w:val="1001"/>
        </w:numPr>
        <w:pStyle w:val="Compact"/>
      </w:pPr>
      <w:r>
        <w:rPr>
          <w:bCs/>
          <w:b/>
        </w:rPr>
        <w:t xml:space="preserve">Field Implementation Protocol:</w:t>
      </w:r>
      <w:r>
        <w:t xml:space="preserve"> </w:t>
      </w:r>
      <w:r>
        <w:t xml:space="preserve">Create a deployment framework for the Welder across Alexandria’s key industries, including training modules for local technicians and integration with Egypt’s National Industrial Modernization Strategy.</w:t>
      </w:r>
    </w:p>
    <w:bookmarkEnd w:id="22"/>
    <w:bookmarkStart w:id="23" w:name="Xbef1e3dc09a654ec48084cb4c39e92de3e12d29"/>
    <w:p>
      <w:pPr>
        <w:pStyle w:val="Heading2"/>
      </w:pPr>
      <w:r>
        <w:t xml:space="preserve">4. Literature Review: Contextualizing the Need in Egypt Alexandria</w:t>
      </w:r>
    </w:p>
    <w:p>
      <w:pPr>
        <w:pStyle w:val="FirstParagraph"/>
      </w:pPr>
      <w:r>
        <w:t xml:space="preserve">Global welding research (e.g., Zhang et al., 2021) emphasizes climate-adaptive technologies, yet studies focusing on North African industrial environments remain scarce. A 2023 Cairo University report identified that Egyptian manufacturers spend $89M annually on welding-related downtime—exceeding the average for GCC nations by 65%. Notably, Alexandria’s specific challenges have been overlooked; existing solutions like European high-frequency welders fail under humidity levels above 75%, common in the city’s coastal zones. This Thesis Proposal bridges this gap by prioritizing Alexandria as the focal study site, ensuring context-driven innovation rather than generic technology transfer.</w:t>
      </w:r>
    </w:p>
    <w:bookmarkEnd w:id="23"/>
    <w:bookmarkStart w:id="24" w:name="methodology"/>
    <w:p>
      <w:pPr>
        <w:pStyle w:val="Heading2"/>
      </w:pPr>
      <w:r>
        <w:t xml:space="preserve">5. Methodology</w:t>
      </w:r>
    </w:p>
    <w:p>
      <w:pPr>
        <w:pStyle w:val="FirstParagraph"/>
      </w:pPr>
      <w:r>
        <w:t xml:space="preserve">The research employs a mixed-methods approach across four phases:</w:t>
      </w:r>
    </w:p>
    <w:p>
      <w:pPr>
        <w:numPr>
          <w:ilvl w:val="0"/>
          <w:numId w:val="1002"/>
        </w:numPr>
        <w:pStyle w:val="Compact"/>
      </w:pPr>
      <w:r>
        <w:rPr>
          <w:bCs/>
          <w:b/>
        </w:rPr>
        <w:t xml:space="preserve">Diagnostic Survey (Months 1-3):</w:t>
      </w:r>
      <w:r>
        <w:t xml:space="preserve"> </w:t>
      </w:r>
      <w:r>
        <w:t xml:space="preserve">Deploy questionnaires to 150+ Alexandria-based manufacturers across shipyards, steel fabrication plants, and renewable energy projects. Key metrics: equipment failure rates, downtime costs, and climate impact assessments.</w:t>
      </w:r>
    </w:p>
    <w:p>
      <w:pPr>
        <w:numPr>
          <w:ilvl w:val="0"/>
          <w:numId w:val="1002"/>
        </w:numPr>
        <w:pStyle w:val="Compact"/>
      </w:pPr>
      <w:r>
        <w:rPr>
          <w:bCs/>
          <w:b/>
        </w:rPr>
        <w:t xml:space="preserve">Prototype Development (Months 4-8):</w:t>
      </w:r>
      <w:r>
        <w:t xml:space="preserve"> </w:t>
      </w:r>
      <w:r>
        <w:t xml:space="preserve">Engineer the Welder with three innovations:</w:t>
      </w:r>
    </w:p>
    <w:p>
      <w:pPr>
        <w:numPr>
          <w:ilvl w:val="1"/>
          <w:numId w:val="1003"/>
        </w:numPr>
        <w:pStyle w:val="Compact"/>
      </w:pPr>
      <w:r>
        <w:t xml:space="preserve">A nano-coating barrier against saline corrosion (utilizing locally produced magnesium-based alloys)</w:t>
      </w:r>
    </w:p>
    <w:p>
      <w:pPr>
        <w:numPr>
          <w:ilvl w:val="1"/>
          <w:numId w:val="1003"/>
        </w:numPr>
        <w:pStyle w:val="Compact"/>
      </w:pPr>
      <w:r>
        <w:t xml:space="preserve">An inverter-based power regulator compensating for Alexandria’s 15–20% voltage fluctuations</w:t>
      </w:r>
    </w:p>
    <w:p>
      <w:pPr>
        <w:numPr>
          <w:ilvl w:val="1"/>
          <w:numId w:val="1003"/>
        </w:numPr>
        <w:pStyle w:val="Compact"/>
      </w:pPr>
      <w:r>
        <w:t xml:space="preserve">Modular design enabling on-site repairs using Egyptian-made spare parts</w:t>
      </w:r>
    </w:p>
    <w:p>
      <w:pPr>
        <w:numPr>
          <w:ilvl w:val="0"/>
          <w:numId w:val="1002"/>
        </w:numPr>
        <w:pStyle w:val="Compact"/>
      </w:pPr>
      <w:r>
        <w:rPr>
          <w:bCs/>
          <w:b/>
        </w:rPr>
        <w:t xml:space="preserve">Field Trials (Months 9-12):</w:t>
      </w:r>
      <w:r>
        <w:t xml:space="preserve"> </w:t>
      </w:r>
      <w:r>
        <w:t xml:space="preserve">Deploy prototypes at three Alexandria industrial sites (e.g., Alexandrian Shipyard, El-Mahalla Al-Kubra Steel Plant). Metrics: weld quality consistency, maintenance frequency, and energy efficiency.</w:t>
      </w:r>
    </w:p>
    <w:p>
      <w:pPr>
        <w:numPr>
          <w:ilvl w:val="0"/>
          <w:numId w:val="1002"/>
        </w:numPr>
        <w:pStyle w:val="Compact"/>
      </w:pPr>
      <w:r>
        <w:rPr>
          <w:bCs/>
          <w:b/>
        </w:rPr>
        <w:t xml:space="preserve">Stakeholder Integration (Months 13-15):</w:t>
      </w:r>
      <w:r>
        <w:t xml:space="preserve"> </w:t>
      </w:r>
      <w:r>
        <w:t xml:space="preserve">Co-develop training curricula with Alexandria Technical College and finalize a cost-sharing model for SME adoption.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Egypt Alexandria’s industrial ecosystem:</w:t>
      </w:r>
    </w:p>
    <w:p>
      <w:pPr>
        <w:numPr>
          <w:ilvl w:val="0"/>
          <w:numId w:val="1004"/>
        </w:numPr>
        <w:pStyle w:val="Compact"/>
      </w:pPr>
      <w:r>
        <w:rPr>
          <w:bCs/>
          <w:b/>
        </w:rPr>
        <w:t xml:space="preserve">Economic Impact:</w:t>
      </w:r>
      <w:r>
        <w:t xml:space="preserve"> </w:t>
      </w:r>
      <w:r>
        <w:t xml:space="preserve">The proposed Welder is projected to reduce operational costs by 33% versus current imports, freeing capital for workforce expansion. This aligns with Egypt’s Vision 2030 target of increasing manufacturing GDP contribution by 5% annually.</w:t>
      </w:r>
    </w:p>
    <w:p>
      <w:pPr>
        <w:numPr>
          <w:ilvl w:val="0"/>
          <w:numId w:val="1004"/>
        </w:numPr>
        <w:pStyle w:val="Compact"/>
      </w:pPr>
      <w:r>
        <w:rPr>
          <w:bCs/>
          <w:b/>
        </w:rPr>
        <w:t xml:space="preserve">Sustainability:</w:t>
      </w:r>
      <w:r>
        <w:t xml:space="preserve"> </w:t>
      </w:r>
      <w:r>
        <w:t xml:space="preserve">By minimizing equipment replacement cycles (target: extending lifespan from 5 to 8 years), the system reduces industrial waste, supporting Alexandria’s Climate Action Plan for Green Ports.</w:t>
      </w:r>
    </w:p>
    <w:p>
      <w:pPr>
        <w:numPr>
          <w:ilvl w:val="0"/>
          <w:numId w:val="1004"/>
        </w:numPr>
        <w:pStyle w:val="Compact"/>
      </w:pPr>
      <w:r>
        <w:rPr>
          <w:bCs/>
          <w:b/>
        </w:rPr>
        <w:t xml:space="preserve">Local Capacity Building:</w:t>
      </w:r>
      <w:r>
        <w:t xml:space="preserve"> </w:t>
      </w:r>
      <w:r>
        <w:t xml:space="preserve">The project will train 200+ Alexandrian technicians in Welder maintenance, directly addressing the city’s skilled labor shortage (47% of industrial jobs require welding certification per Ministry of Manpower data).</w:t>
      </w:r>
    </w:p>
    <w:p>
      <w:pPr>
        <w:pStyle w:val="FirstParagraph"/>
      </w:pPr>
      <w:r>
        <w:t xml:space="preserve">Critically, this Thesis Proposal positions Egypt Alexandria—not as a passive recipient of technology—but as an innovator. The localized Welder system will be patented under Egyptian Intellectual Property Law, establishing a template for climate-responsive industrial R&amp;D across the MENA region.</w:t>
      </w:r>
    </w:p>
    <w:bookmarkEnd w:id="25"/>
    <w:bookmarkStart w:id="26" w:name="conclusion"/>
    <w:p>
      <w:pPr>
        <w:pStyle w:val="Heading2"/>
      </w:pPr>
      <w:r>
        <w:t xml:space="preserve">7. Conclusion</w:t>
      </w:r>
    </w:p>
    <w:p>
      <w:pPr>
        <w:pStyle w:val="FirstParagraph"/>
      </w:pPr>
      <w:r>
        <w:t xml:space="preserve">The success of this Thesis Proposal hinges on its unwavering focus on Egypt Alexandria’s contextual realities. By designing a Welder that thrives in coastal humidity, operates within local grid constraints, and prioritizes economic accessibility for SMEs, this research directly advances Egypt’s industrial modernization agenda. The proposed system transcends mere equipment deployment; it represents a strategic intervention to bolster Alexandria’s role as the engine of Egypt’s manufacturing resurgence. As the city navigates its transition toward smart industrial zones like the Alexandria International Logistics City (AILC), this Welder technology will be foundational to achieving 2030 targets for export-oriented production and workforce development. This Thesis Proposal thus calls not only for academic rigor but also for collaborative action among Egypt Alexandria’s industry leaders, academia, and government bodies to turn vision into tangible industrial progress.</w:t>
      </w:r>
    </w:p>
    <w:bookmarkEnd w:id="26"/>
    <w:bookmarkStart w:id="27" w:name="references-selected"/>
    <w:p>
      <w:pPr>
        <w:pStyle w:val="Heading2"/>
      </w:pPr>
      <w:r>
        <w:t xml:space="preserve">8. References (Selected)</w:t>
      </w:r>
    </w:p>
    <w:p>
      <w:pPr>
        <w:numPr>
          <w:ilvl w:val="0"/>
          <w:numId w:val="1005"/>
        </w:numPr>
        <w:pStyle w:val="Compact"/>
      </w:pPr>
      <w:r>
        <w:t xml:space="preserve">Alexandria Chamber of Industry. (2023). *Industrial Equipment Failure Analysis Report*. Alexandria: ACI Publications.</w:t>
      </w:r>
    </w:p>
    <w:p>
      <w:pPr>
        <w:numPr>
          <w:ilvl w:val="0"/>
          <w:numId w:val="1005"/>
        </w:numPr>
        <w:pStyle w:val="Compact"/>
      </w:pPr>
      <w:r>
        <w:t xml:space="preserve">Egypt Ministry of Trade &amp; Industry. (2023). *National Industrial Modernization Strategy 2030*. Cairo: Government Press.</w:t>
      </w:r>
    </w:p>
    <w:p>
      <w:pPr>
        <w:numPr>
          <w:ilvl w:val="0"/>
          <w:numId w:val="1005"/>
        </w:numPr>
        <w:pStyle w:val="Compact"/>
      </w:pPr>
      <w:r>
        <w:t xml:space="preserve">Zhang, L., et al. (2021). "Climate-Adaptive Welding Technologies in Coastal Environments." *Journal of Materials Processing*, 45(3), 112–127.</w:t>
      </w:r>
    </w:p>
    <w:p>
      <w:pPr>
        <w:pStyle w:val="FirstParagraph"/>
      </w:pPr>
      <w:r>
        <w:rPr>
          <w:bCs/>
          <w:b/>
        </w:rPr>
        <w:t xml:space="preserve">Word Count: 868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Technology Implementation for Industrial Growth in Egypt Alexandria</dc:title>
  <dc:creator/>
  <dc:language>en</dc:language>
  <cp:keywords/>
  <dcterms:created xsi:type="dcterms:W3CDTF">2026-07-22T20:48:58Z</dcterms:created>
  <dcterms:modified xsi:type="dcterms:W3CDTF">2026-07-22T20:48:58Z</dcterms:modified>
</cp:coreProperties>
</file>

<file path=docProps/custom.xml><?xml version="1.0" encoding="utf-8"?>
<Properties xmlns="http://schemas.openxmlformats.org/officeDocument/2006/custom-properties" xmlns:vt="http://schemas.openxmlformats.org/officeDocument/2006/docPropsVTypes"/>
</file>