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28" w:name="X74b3a996bc40baf78a22399a86dffaac7a5d4a8"/>
    <w:p>
      <w:pPr>
        <w:pStyle w:val="Heading1"/>
      </w:pPr>
      <w:r>
        <w:t xml:space="preserve">Thesis Proposal: Innovating Welding Processes for High-Precision Industrial Applications in the Context of France Paris</w:t>
      </w:r>
    </w:p>
    <w:bookmarkStart w:id="20" w:name="abstract"/>
    <w:p>
      <w:pPr>
        <w:pStyle w:val="Heading2"/>
      </w:pPr>
      <w:r>
        <w:t xml:space="preserve">Abstract</w:t>
      </w:r>
    </w:p>
    <w:p>
      <w:pPr>
        <w:pStyle w:val="FirstParagraph"/>
      </w:pPr>
      <w:r>
        <w:t xml:space="preserve">This Thesis Proposal outlines a research project focused on developing and implementing advanced welding technologies tailored to the unique industrial and environmental demands of France Paris. With Paris serving as a global hub for engineering, infrastructure development, and sustainable urbanization initiatives, this study addresses critical gaps in current welding practices that hinder efficiency, safety, and eco-compliance within the French manufacturing ecosystem. The research will investigate robotic laser welding systems optimized for lightweight alloys used in high-profile Parisian projects such as metro expansions (e.g., Line 15), renewable energy infrastructure, and heritage restoration (e.g., Eiffel Tower maintenance). This Thesis Proposal demonstrates how cutting-edge Welder technology can directly support France's national goals of carbon neutrality by 2050 and the European Green Deal, positioning Paris as a leader in next-generation industrial craftsmanship.</w:t>
      </w:r>
    </w:p>
    <w:bookmarkEnd w:id="20"/>
    <w:bookmarkStart w:id="21" w:name="X2bc8096584a36498072508b447c360e662ea500"/>
    <w:p>
      <w:pPr>
        <w:pStyle w:val="Heading2"/>
      </w:pPr>
      <w:r>
        <w:t xml:space="preserve">Introduction: The Strategic Imperative for Advanced Welding in France Paris</w:t>
      </w:r>
    </w:p>
    <w:p>
      <w:pPr>
        <w:pStyle w:val="FirstParagraph"/>
      </w:pPr>
      <w:r>
        <w:t xml:space="preserve">The city of Paris faces unprecedented demands for resilient infrastructure amid population growth, climate resilience planning, and the legacy of 2024 Olympic Games preparations. These projects require welding processes that deliver exceptional precision, minimal thermal distortion, and reduced energy consumption—criteria often unmet by conventional techniques. Current welding standards in France (e.g., ISO 3834) prioritize quality but lack frameworks for integrating emerging technologies like AI-driven process control or hybrid laser-arc systems into Parisian industrial workflows. This Thesis Proposal argues that a focused investigation into context-specific Welder innovation is not merely technical but essential for France’s economic competitiveness and environmental leadership. The research will directly engage with Paris-based manufacturers (e.g., Alstom, Saint-Gobain), engineering firms, and institutions like École Centrale Paris to co-design solutions aligned with local needs.</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welding technology predominantly emphasizes industrial applications in automotive or aerospace sectors (e.g., studies from Germany’s Fraunhofer Institute), neglecting the nuanced requirements of dense urban infrastructure. French research, while strong in materials science (e.g., CNRS publications on titanium alloys), has minimal focus on real-time weld monitoring for complex geometries common in Parisian construction. A critical gap identified is the absence of welding protocols adapted to France’s strict environmental regulations (e.g., REACH compliance for fume emissions) and the high-value, low-volume nature of Parisian projects. This Thesis Proposal bridges this gap by centering on how Welder technology can be optimized within a French regulatory and industrial context, moving beyond generic solutions toward Paris-specific application frameworks.</w:t>
      </w:r>
    </w:p>
    <w:bookmarkEnd w:id="22"/>
    <w:bookmarkStart w:id="23"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Develop an AI-assisted welding control system calibrated for the high-precision requirements of Parisian infrastructure projects (e.g., welding stainless steel components for metro tunnel linings).</w:t>
      </w:r>
    </w:p>
    <w:p>
      <w:pPr>
        <w:numPr>
          <w:ilvl w:val="0"/>
          <w:numId w:val="1001"/>
        </w:numPr>
        <w:pStyle w:val="Compact"/>
      </w:pPr>
      <w:r>
        <w:rPr>
          <w:bCs/>
          <w:b/>
        </w:rPr>
        <w:t xml:space="preserve">Objective 2:</w:t>
      </w:r>
      <w:r>
        <w:t xml:space="preserve"> </w:t>
      </w:r>
      <w:r>
        <w:t xml:space="preserve">Quantify energy reduction and emission savings achievable through laser-based Welder systems compared to traditional arc welding, using data from a pilot project at Paris Métro facilities.</w:t>
      </w:r>
    </w:p>
    <w:p>
      <w:pPr>
        <w:numPr>
          <w:ilvl w:val="0"/>
          <w:numId w:val="1001"/>
        </w:numPr>
        <w:pStyle w:val="Compact"/>
      </w:pPr>
      <w:r>
        <w:rPr>
          <w:bCs/>
          <w:b/>
        </w:rPr>
        <w:t xml:space="preserve">Objective 3:</w:t>
      </w:r>
      <w:r>
        <w:t xml:space="preserve"> </w:t>
      </w:r>
      <w:r>
        <w:t xml:space="preserve">Create a certification framework for advanced Welder technology aligned with French standards (NF EN ISO 9606) and the European Commission’s Sustainable Product Policy.</w:t>
      </w:r>
    </w:p>
    <w:p>
      <w:pPr>
        <w:numPr>
          <w:ilvl w:val="0"/>
          <w:numId w:val="1001"/>
        </w:numPr>
        <w:pStyle w:val="Compact"/>
      </w:pPr>
      <w:r>
        <w:rPr>
          <w:bCs/>
          <w:b/>
        </w:rPr>
        <w:t xml:space="preserve">Objective 4:</w:t>
      </w:r>
      <w:r>
        <w:t xml:space="preserve"> </w:t>
      </w:r>
      <w:r>
        <w:t xml:space="preserve">Establish a training module for Parisian welding technicians on the new system, ensuring workforce readiness for industry adoption.</w:t>
      </w:r>
    </w:p>
    <w:bookmarkEnd w:id="23"/>
    <w:bookmarkStart w:id="24" w:name="methodology"/>
    <w:p>
      <w:pPr>
        <w:pStyle w:val="Heading2"/>
      </w:pPr>
      <w:r>
        <w:t xml:space="preserve">Methodology</w:t>
      </w:r>
    </w:p>
    <w:p>
      <w:pPr>
        <w:pStyle w:val="FirstParagraph"/>
      </w:pPr>
      <w:r>
        <w:t xml:space="preserve">This interdisciplinary research employs a mixed-methods approach across three phases. Phase 1 (6 months) involves field studies at key Paris sites (e.g., Alstom’s Le Plessis-Robinson plant) to map current welding challenges and collect process data. Phase 2 (12 months) deploys prototype AI-enhanced Welder systems integrated with IoT sensors for real-time quality analytics, tested under simulated Parisian conditions (e.g., confined spaces of the Seine tunnels). Data will be benchmarked against conventional methods using metrics like weld defect rates, energy per joint, and fume generation. Phase 3 (6 months) focuses on co-creating certification guidelines with France’s Bureau de Normalisation (AFNOR) and training Parisian technicians through partnerships with CFA Paris welding schools. Crucially, all data collection adheres to France’s General Data Protection Regulation (GDPR), ensuring ethical compliance in a city where privacy norms are stringent.</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First, it will deliver the first Paris-specific Welder technology framework validated for large-scale infrastructure, directly addressing a void in European industrial research. Second, the quantified environmental benefits (e.g., 30% lower CO2 emissions per weld) will provide concrete evidence for France’s Ministry of Ecological Transition to incentivize broader industry adoption. Third, the certified training model will tackle Paris’s skills gap in advanced manufacturing, supporting France’s "Industrial Renaissance" strategy. By anchoring innovation in the realities of France Paris—where historic sites coexist with modern metro systems—the research ensures solutions are not only technically sound but socially and culturally resonant.</w:t>
      </w:r>
    </w:p>
    <w:bookmarkEnd w:id="25"/>
    <w:bookmarkStart w:id="26" w:name="timeline-and-feasibility"/>
    <w:p>
      <w:pPr>
        <w:pStyle w:val="Heading2"/>
      </w:pPr>
      <w:r>
        <w:t xml:space="preserve">Timeline and Feasibility</w:t>
      </w:r>
    </w:p>
    <w:p>
      <w:pPr>
        <w:pStyle w:val="FirstParagraph"/>
      </w:pPr>
      <w:r>
        <w:t xml:space="preserve">The 24-month project aligns with key Parisian milestones: the completion of new metro lines (e.g., Line 17) in 2026, France’s national carbon neutrality targets, and Horizon Europe funding cycles. Partnerships with institutions like the Institut de Mécanique des Fluides de Toulouse (IMFT) and local authorities (Paris City Council) guarantee access to test sites and policy influence. Budgetary feasibility is ensured through a hybrid funding model: 40% from French National Research Agency (ANR) grants targeting green tech, 30% in-kind contributions from industry partners, and 30% university resources. The research design avoids reliance on proprietary data, instead using publicly available Parisian infrastructure specifications to maintain transparency—a requirement under France’s open science policies.</w:t>
      </w:r>
    </w:p>
    <w:bookmarkEnd w:id="26"/>
    <w:bookmarkStart w:id="27" w:name="conclusion"/>
    <w:p>
      <w:pPr>
        <w:pStyle w:val="Heading2"/>
      </w:pPr>
      <w:r>
        <w:t xml:space="preserve">Conclusion</w:t>
      </w:r>
    </w:p>
    <w:p>
      <w:pPr>
        <w:pStyle w:val="FirstParagraph"/>
      </w:pPr>
      <w:r>
        <w:t xml:space="preserve">This Thesis Proposal positions advanced Welder technology as a catalyst for sustainable industrial growth in France Paris. By embedding innovation within the city’s unique challenges—urban density, heritage preservation, and environmental policy—the research transcends technical refinement to become a blueprint for global cities navigating similar transitions. The proposed framework will not only optimize welding processes but also strengthen France’s reputation as a pioneer in ethical industrialization. As Paris evolves toward its 2050 carbon-neutral vision, this Thesis Proposal ensures that the very foundation of its infrastructure—welded with precision and purpose—becomes a model for the world. The successful execution of this work will yield immediate applications for Parisian projects while creating a replicable template for Welder technology adaptation across France’s industrial landscape.</w:t>
      </w:r>
    </w:p>
    <w:p>
      <w:pPr>
        <w:pStyle w:val="BodyText"/>
      </w:pPr>
      <w:r>
        <w:rPr>
          <w:bCs/>
          <w:b/>
        </w:rPr>
        <w:t xml:space="preserve">Keywords:</w:t>
      </w:r>
      <w:r>
        <w:t xml:space="preserve"> </w:t>
      </w:r>
      <w:r>
        <w:t xml:space="preserve">Thesis Proposal, Welder, France Paris, Sustainable Infrastructure, Advanced Manufacturing, AI Welding Technology, Eco-Compliant Processes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in France Paris</dc:title>
  <dc:creator/>
  <dc:language>en</dc:language>
  <cp:keywords/>
  <dcterms:created xsi:type="dcterms:W3CDTF">2026-07-19T07:22:35Z</dcterms:created>
  <dcterms:modified xsi:type="dcterms:W3CDTF">2026-07-19T07:22:35Z</dcterms:modified>
</cp:coreProperties>
</file>

<file path=docProps/custom.xml><?xml version="1.0" encoding="utf-8"?>
<Properties xmlns="http://schemas.openxmlformats.org/officeDocument/2006/custom-properties" xmlns:vt="http://schemas.openxmlformats.org/officeDocument/2006/docPropsVTypes"/>
</file>