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Ghana</w:t>
      </w:r>
      <w:r>
        <w:t xml:space="preserve"> </w:t>
      </w:r>
      <w:r>
        <w:t xml:space="preserve">Accra's</w:t>
      </w:r>
      <w:r>
        <w:t xml:space="preserve"> </w:t>
      </w:r>
      <w:r>
        <w:t xml:space="preserve">Industrial</w:t>
      </w:r>
      <w:r>
        <w:t xml:space="preserve"> </w:t>
      </w:r>
      <w:r>
        <w:t xml:space="preserve">Landscape</w:t>
      </w:r>
    </w:p>
    <w:bookmarkStart w:id="29" w:name="Xa24e45b2a4cf57fddd1ff56dc0721ed673b3ee8"/>
    <w:p>
      <w:pPr>
        <w:pStyle w:val="Heading1"/>
      </w:pPr>
      <w:r>
        <w:t xml:space="preserve">Thesis Proposal: Advancing Welder Proficiency in Ghana Accra's Industrial Landscape</w:t>
      </w:r>
    </w:p>
    <w:bookmarkStart w:id="20" w:name="introduction"/>
    <w:p>
      <w:pPr>
        <w:pStyle w:val="Heading2"/>
      </w:pPr>
      <w:r>
        <w:t xml:space="preserve">1. Introduction</w:t>
      </w:r>
    </w:p>
    <w:p>
      <w:pPr>
        <w:pStyle w:val="FirstParagraph"/>
      </w:pPr>
      <w:r>
        <w:t xml:space="preserve">The rapid industrialization and infrastructure development across Ghana, particularly in Accra, have created an acute demand for skilled metal fabrication professionals. This Thesis Proposal addresses a critical gap in the national workforce: the shortage of certified welders capable of meeting international quality standards while adapting to Accra's unique environmental and economic challenges. As Ghana's capital city experiences unprecedented construction booms—evident in projects like the Accra-Tema Motorway expansion, Tema Port upgrades, and residential developments—the need for reliable welding expertise has become a bottleneck for project timelines and structural integrity. This research proposes an innovative framework to develop a specialized Welder training curriculum tailored specifically for Ghana Accra's industrial context.</w:t>
      </w:r>
    </w:p>
    <w:bookmarkEnd w:id="20"/>
    <w:bookmarkStart w:id="21" w:name="problem-statement"/>
    <w:p>
      <w:pPr>
        <w:pStyle w:val="Heading2"/>
      </w:pPr>
      <w:r>
        <w:t xml:space="preserve">2. Problem Statement</w:t>
      </w:r>
    </w:p>
    <w:p>
      <w:pPr>
        <w:pStyle w:val="FirstParagraph"/>
      </w:pPr>
      <w:r>
        <w:t xml:space="preserve">Current welding training in Ghana suffers from three critical shortcomings that directly impact Accra's economic growth:</w:t>
      </w:r>
    </w:p>
    <w:p>
      <w:pPr>
        <w:numPr>
          <w:ilvl w:val="0"/>
          <w:numId w:val="1001"/>
        </w:numPr>
        <w:pStyle w:val="Compact"/>
      </w:pPr>
      <w:r>
        <w:rPr>
          <w:bCs/>
          <w:b/>
        </w:rPr>
        <w:t xml:space="preserve">Curriculum Misalignment:</w:t>
      </w:r>
      <w:r>
        <w:t xml:space="preserve"> </w:t>
      </w:r>
      <w:r>
        <w:t xml:space="preserve">Existing programs focus on theoretical knowledge without addressing Accra's prevalent challenges—corrosion from coastal humidity, inconsistent power supply affecting arc welding, and diverse material quality in local supply chains.</w:t>
      </w:r>
    </w:p>
    <w:p>
      <w:pPr>
        <w:numPr>
          <w:ilvl w:val="0"/>
          <w:numId w:val="1001"/>
        </w:numPr>
        <w:pStyle w:val="Compact"/>
      </w:pPr>
      <w:r>
        <w:rPr>
          <w:bCs/>
          <w:b/>
        </w:rPr>
        <w:t xml:space="preserve">Skill Shortage:</w:t>
      </w:r>
      <w:r>
        <w:t xml:space="preserve"> </w:t>
      </w:r>
      <w:r>
        <w:t xml:space="preserve">The Ghana National Accreditation Board (GNAB) reports a 45% deficit in certified welders across Greater Accra, delaying projects by 20-30 days on average as per the Ghana Association of Construction Industry (GACI) 2023 survey.</w:t>
      </w:r>
    </w:p>
    <w:p>
      <w:pPr>
        <w:numPr>
          <w:ilvl w:val="0"/>
          <w:numId w:val="1001"/>
        </w:numPr>
        <w:pStyle w:val="Compact"/>
      </w:pPr>
      <w:r>
        <w:rPr>
          <w:bCs/>
          <w:b/>
        </w:rPr>
        <w:t xml:space="preserve">Quality Inconsistency:</w:t>
      </w:r>
      <w:r>
        <w:t xml:space="preserve"> </w:t>
      </w:r>
      <w:r>
        <w:t xml:space="preserve">Substandard welding practices contribute to premature structural failures in Accra's infrastructure—evidenced by the collapse of a multi-story building foundation in Osu, Accra (2021), directly linked to poor welding techniques.</w:t>
      </w:r>
    </w:p>
    <w:p>
      <w:pPr>
        <w:pStyle w:val="FirstParagraph"/>
      </w:pPr>
      <w:r>
        <w:t xml:space="preserve">This Thesis Proposal argues that a localized Welder competency model is essential for Ghana Accra to transition from reactive problem-solving to sustainable industrial advancement.</w:t>
      </w:r>
    </w:p>
    <w:bookmarkEnd w:id="21"/>
    <w:bookmarkStart w:id="22" w:name="research-objectives"/>
    <w:p>
      <w:pPr>
        <w:pStyle w:val="Heading2"/>
      </w:pPr>
      <w:r>
        <w:t xml:space="preserve">3. Research Objectives</w:t>
      </w:r>
    </w:p>
    <w:p>
      <w:pPr>
        <w:pStyle w:val="FirstParagraph"/>
      </w:pPr>
      <w:r>
        <w:t xml:space="preserve">This study will achieve the following objectives through a three-phase methodology:</w:t>
      </w:r>
    </w:p>
    <w:p>
      <w:pPr>
        <w:numPr>
          <w:ilvl w:val="0"/>
          <w:numId w:val="1002"/>
        </w:numPr>
        <w:pStyle w:val="Compact"/>
      </w:pPr>
      <w:r>
        <w:rPr>
          <w:bCs/>
          <w:b/>
        </w:rPr>
        <w:t xml:space="preserve">Contextual Analysis:</w:t>
      </w:r>
      <w:r>
        <w:t xml:space="preserve"> </w:t>
      </w:r>
      <w:r>
        <w:t xml:space="preserve">Map Accra's welding industry needs by surveying 50+ construction firms, manufacturing plants (e.g., Eshieton Fabrics), and infrastructure agencies in Greater Accra.</w:t>
      </w:r>
    </w:p>
    <w:p>
      <w:pPr>
        <w:numPr>
          <w:ilvl w:val="0"/>
          <w:numId w:val="1002"/>
        </w:numPr>
        <w:pStyle w:val="Compact"/>
      </w:pPr>
      <w:r>
        <w:rPr>
          <w:bCs/>
          <w:b/>
        </w:rPr>
        <w:t xml:space="preserve">Curriculum Development:</w:t>
      </w:r>
      <w:r>
        <w:t xml:space="preserve"> </w:t>
      </w:r>
      <w:r>
        <w:t xml:space="preserve">Co-create a Welder training program integrating technical skills with Accra-specific environmental adaptations—such as corrosion-resistant welding techniques for coastal zones and generator-powered welding protocols for power instability.</w:t>
      </w:r>
    </w:p>
    <w:p>
      <w:pPr>
        <w:numPr>
          <w:ilvl w:val="0"/>
          <w:numId w:val="1002"/>
        </w:numPr>
        <w:pStyle w:val="Compact"/>
      </w:pPr>
      <w:r>
        <w:rPr>
          <w:bCs/>
          <w:b/>
        </w:rPr>
        <w:t xml:space="preserve">Validation Framework:</w:t>
      </w:r>
      <w:r>
        <w:t xml:space="preserve"> </w:t>
      </w:r>
      <w:r>
        <w:t xml:space="preserve">Establish performance metrics validated by the Ghana Standards Authority (GSA) to assess trainee competency against international standards (ISO 9606) while considering local cost constraints.</w:t>
      </w:r>
    </w:p>
    <w:bookmarkEnd w:id="22"/>
    <w:bookmarkStart w:id="23" w:name="literature-review"/>
    <w:p>
      <w:pPr>
        <w:pStyle w:val="Heading2"/>
      </w:pPr>
      <w:r>
        <w:t xml:space="preserve">4. Literature Review</w:t>
      </w:r>
    </w:p>
    <w:p>
      <w:pPr>
        <w:pStyle w:val="FirstParagraph"/>
      </w:pPr>
      <w:r>
        <w:t xml:space="preserve">While global research emphasizes welding safety protocols and automation, limited studies address African urban contexts. Dr. Ama Mensah's 2021 study on "Welding Practices in West African Metropolises" noted Accra's reliance on untrained welders due to scarce vocational centers—only 3 accredited welding schools serve 4 million Accra residents. Similarly, the World Bank's 2022 Ghana Infrastructure Report highlighted welding as a "silent bottleneck" in the country's industrialization strategy. This research bridges these gaps by prioritizing practical, location-specific solutions rather than importing generic curricula.</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Qualitative data collection via focus groups with Accra-based Welders, contractors (e.g., John Ntim Construction), and regulatory bodies. Key questions: "What specific challenges do welders face daily in Accra?" and "Which skills are most frequently lacking?"</w:t>
      </w:r>
    </w:p>
    <w:p>
      <w:pPr>
        <w:numPr>
          <w:ilvl w:val="0"/>
          <w:numId w:val="1003"/>
        </w:numPr>
        <w:pStyle w:val="Compact"/>
      </w:pPr>
      <w:r>
        <w:rPr>
          <w:bCs/>
          <w:b/>
        </w:rPr>
        <w:t xml:space="preserve">Phase 2 (Months 5-10):</w:t>
      </w:r>
      <w:r>
        <w:t xml:space="preserve"> </w:t>
      </w:r>
      <w:r>
        <w:t xml:space="preserve">Co-design workshops with the Ghana Welding Institute, Technical University of Ghana (TUG), and Accra Metropolitan Assembly. Develop curriculum modules on: (a) High-humidity welding techniques, (b) Cost-effective material selection for local supply chains, and (c) Emergency repair protocols for Accra's frequent power fluctuations.</w:t>
      </w:r>
    </w:p>
    <w:p>
      <w:pPr>
        <w:numPr>
          <w:ilvl w:val="0"/>
          <w:numId w:val="1003"/>
        </w:numPr>
        <w:pStyle w:val="Compact"/>
      </w:pPr>
      <w:r>
        <w:rPr>
          <w:bCs/>
          <w:b/>
        </w:rPr>
        <w:t xml:space="preserve">Phase 3 (Months 11-18):</w:t>
      </w:r>
      <w:r>
        <w:t xml:space="preserve"> </w:t>
      </w:r>
      <w:r>
        <w:t xml:space="preserve">Pilot testing with 200 trainees across Accra vocational centers. Measure outcomes via GSA-certified welding tests and employer feedback on project performance metrics.</w:t>
      </w:r>
    </w:p>
    <w:p>
      <w:pPr>
        <w:pStyle w:val="FirstParagraph"/>
      </w:pPr>
      <w:r>
        <w:t xml:space="preserve">Data analysis will use NVivo for qualitative insights and SPSS for statistical validation of training efficacy against control groups.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4"/>
        </w:numPr>
        <w:pStyle w:val="Compact"/>
      </w:pPr>
      <w:r>
        <w:rPr>
          <w:bCs/>
          <w:b/>
        </w:rPr>
        <w:t xml:space="preserve">A Locally Validated Welder Certification:</w:t>
      </w:r>
      <w:r>
        <w:t xml:space="preserve"> </w:t>
      </w:r>
      <w:r>
        <w:t xml:space="preserve">A Ghana Accra-specific certification that combines international standards with contextual adaptations, potentially reducing project delays by 25%.</w:t>
      </w:r>
    </w:p>
    <w:p>
      <w:pPr>
        <w:numPr>
          <w:ilvl w:val="0"/>
          <w:numId w:val="1004"/>
        </w:numPr>
        <w:pStyle w:val="Compact"/>
      </w:pPr>
      <w:r>
        <w:rPr>
          <w:bCs/>
          <w:b/>
        </w:rPr>
        <w:t xml:space="preserve">Policy Integration:</w:t>
      </w:r>
      <w:r>
        <w:t xml:space="preserve"> </w:t>
      </w:r>
      <w:r>
        <w:t xml:space="preserve">Draft guidelines for the Ministry of Employment and Labour Relations to mandate this curriculum in all public infrastructure projects across Greater Accra.</w:t>
      </w:r>
    </w:p>
    <w:p>
      <w:pPr>
        <w:numPr>
          <w:ilvl w:val="0"/>
          <w:numId w:val="1004"/>
        </w:numPr>
        <w:pStyle w:val="Compact"/>
      </w:pPr>
      <w:r>
        <w:rPr>
          <w:bCs/>
          <w:b/>
        </w:rPr>
        <w:t xml:space="preserve">Economic Impact:</w:t>
      </w:r>
      <w:r>
        <w:t xml:space="preserve"> </w:t>
      </w:r>
      <w:r>
        <w:t xml:space="preserve">By addressing the welder shortage, this initiative could unlock $120M annually in accelerated construction output (Ghana Statistical Service estimate) while creating 5,000+ skilled jobs within Accra by 2030.</w:t>
      </w:r>
    </w:p>
    <w:p>
      <w:pPr>
        <w:pStyle w:val="FirstParagraph"/>
      </w:pPr>
      <w:r>
        <w:t xml:space="preserve">The significance extends beyond economics: Improved welding quality directly enhances public safety in Accra's high-rise developments and transport infrastructure. For instance, adherence to precise welding protocols could prevent incidents like the 2023 Adabraka bridge maintenance failure linked to substandard welds.</w:t>
      </w:r>
    </w:p>
    <w:bookmarkEnd w:id="25"/>
    <w:bookmarkStart w:id="26" w:name="implementation-framework"/>
    <w:p>
      <w:pPr>
        <w:pStyle w:val="Heading2"/>
      </w:pPr>
      <w:r>
        <w:t xml:space="preserve">7. Implementation Framework</w:t>
      </w:r>
    </w:p>
    <w:p>
      <w:pPr>
        <w:pStyle w:val="FirstParagraph"/>
      </w:pPr>
      <w:r>
        <w:t xml:space="preserve">The proposed Welder training model will leverage Accra's existing ecosystem:</w:t>
      </w:r>
    </w:p>
    <w:p>
      <w:pPr>
        <w:numPr>
          <w:ilvl w:val="0"/>
          <w:numId w:val="1005"/>
        </w:numPr>
        <w:pStyle w:val="Compact"/>
      </w:pPr>
      <w:r>
        <w:rPr>
          <w:bCs/>
          <w:b/>
        </w:rPr>
        <w:t xml:space="preserve">Partnerships:</w:t>
      </w:r>
      <w:r>
        <w:t xml:space="preserve"> </w:t>
      </w:r>
      <w:r>
        <w:t xml:space="preserve">Collaborate with TUG for academic rigor, Ghana National Trade Union (GNTU) for labor representation, and Accra-based firms (e.g., B&amp;Q Ghana) as industry validators.</w:t>
      </w:r>
    </w:p>
    <w:p>
      <w:pPr>
        <w:numPr>
          <w:ilvl w:val="0"/>
          <w:numId w:val="1005"/>
        </w:numPr>
        <w:pStyle w:val="Compact"/>
      </w:pPr>
      <w:r>
        <w:rPr>
          <w:bCs/>
          <w:b/>
        </w:rPr>
        <w:t xml:space="preserve">Critical Resources:</w:t>
      </w:r>
      <w:r>
        <w:t xml:space="preserve"> </w:t>
      </w:r>
      <w:r>
        <w:t xml:space="preserve">Utilize mobile welding labs to reach peri-urban communities like Ashaiman and Nima—where 68% of Accra's informal welders operate (Ghana Statistical Service, 2023).</w:t>
      </w:r>
    </w:p>
    <w:p>
      <w:pPr>
        <w:numPr>
          <w:ilvl w:val="0"/>
          <w:numId w:val="1005"/>
        </w:numPr>
        <w:pStyle w:val="Compact"/>
      </w:pPr>
      <w:r>
        <w:rPr>
          <w:bCs/>
          <w:b/>
        </w:rPr>
        <w:t xml:space="preserve">Sustainability Model:</w:t>
      </w:r>
      <w:r>
        <w:t xml:space="preserve"> </w:t>
      </w:r>
      <w:r>
        <w:t xml:space="preserve">Train local instructors from underserved neighborhoods to ensure long-term program continuity without external funding dependency.</w:t>
      </w:r>
    </w:p>
    <w:bookmarkEnd w:id="26"/>
    <w:bookmarkStart w:id="27" w:name="conclusion"/>
    <w:p>
      <w:pPr>
        <w:pStyle w:val="Heading2"/>
      </w:pPr>
      <w:r>
        <w:t xml:space="preserve">8. Conclusion</w:t>
      </w:r>
    </w:p>
    <w:p>
      <w:pPr>
        <w:pStyle w:val="FirstParagraph"/>
      </w:pPr>
      <w:r>
        <w:t xml:space="preserve">This Thesis Proposal presents a decisive step toward resolving Ghana Accra's welder crisis through contextually designed education. By centering the needs of Accra's industrial fabric—from coastal corrosion challenges to power instability—the research moves beyond generic skill development to create a replicable blueprint for urban manufacturing in sub-Saharan Africa. The outcome will not merely produce competent Welders but catalyze safer, faster, and more economically viable infrastructure across Ghana's capital. As Accra positions itself as West Africa's emerging industrial hub, this Thesis Proposal offers the foundational research required to transform welding from a bottleneck into a strategic asset for national development.</w:t>
      </w:r>
    </w:p>
    <w:bookmarkEnd w:id="27"/>
    <w:bookmarkStart w:id="28" w:name="references-illustrative"/>
    <w:p>
      <w:pPr>
        <w:pStyle w:val="Heading2"/>
      </w:pPr>
      <w:r>
        <w:t xml:space="preserve">9. References (Illustrative)</w:t>
      </w:r>
    </w:p>
    <w:p>
      <w:pPr>
        <w:numPr>
          <w:ilvl w:val="0"/>
          <w:numId w:val="1006"/>
        </w:numPr>
        <w:pStyle w:val="Compact"/>
      </w:pPr>
      <w:r>
        <w:t xml:space="preserve">Ghana Association of Construction Industry (GACI). (2023). *Annual Infrastructure Report: Accra's Skills Gap Analysis*.</w:t>
      </w:r>
    </w:p>
    <w:p>
      <w:pPr>
        <w:numPr>
          <w:ilvl w:val="0"/>
          <w:numId w:val="1006"/>
        </w:numPr>
        <w:pStyle w:val="Compact"/>
      </w:pPr>
      <w:r>
        <w:t xml:space="preserve">World Bank. (2022). *Ghana: Accelerating Industrialization through Skilled Workforce Development*.</w:t>
      </w:r>
    </w:p>
    <w:p>
      <w:pPr>
        <w:numPr>
          <w:ilvl w:val="0"/>
          <w:numId w:val="1006"/>
        </w:numPr>
        <w:pStyle w:val="Compact"/>
      </w:pPr>
      <w:r>
        <w:t xml:space="preserve">Mensah, A. (2021). "Welding Practices in West African Urban Centers." *Journal of African Engineering*, 15(3), 44-61.</w:t>
      </w:r>
    </w:p>
    <w:p>
      <w:pPr>
        <w:numPr>
          <w:ilvl w:val="0"/>
          <w:numId w:val="1006"/>
        </w:numPr>
        <w:pStyle w:val="Compact"/>
      </w:pPr>
      <w:r>
        <w:t xml:space="preserve">Ghana Standards Authority (GSA). (2023). *ISO 9606 Compliance Guidelines for Local Industries*.</w:t>
      </w:r>
    </w:p>
    <w:p>
      <w:pPr>
        <w:pStyle w:val="FirstParagraph"/>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Ghana Accra's Industrial Landscape</dc:title>
  <dc:creator/>
  <dc:language>en</dc:language>
  <cp:keywords/>
  <dcterms:created xsi:type="dcterms:W3CDTF">2026-07-19T21:47:56Z</dcterms:created>
  <dcterms:modified xsi:type="dcterms:W3CDTF">2026-07-19T21:47:56Z</dcterms:modified>
</cp:coreProperties>
</file>

<file path=docProps/custom.xml><?xml version="1.0" encoding="utf-8"?>
<Properties xmlns="http://schemas.openxmlformats.org/officeDocument/2006/custom-properties" xmlns:vt="http://schemas.openxmlformats.org/officeDocument/2006/docPropsVTypes"/>
</file>