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Construction</w:t>
      </w:r>
      <w:r>
        <w:t xml:space="preserve"> </w:t>
      </w:r>
      <w:r>
        <w:t xml:space="preserve">Sector</w:t>
      </w:r>
    </w:p>
    <w:bookmarkStart w:id="28" w:name="X112889d9d43d94ef7b5c8c16bbddba255b4be50"/>
    <w:p>
      <w:pPr>
        <w:pStyle w:val="Heading1"/>
      </w:pPr>
      <w:r>
        <w:t xml:space="preserve">Thesis Proposal: Advancing Welder Proficiency in Israel Tel Aviv's Construction Sector</w:t>
      </w:r>
    </w:p>
    <w:bookmarkStart w:id="20" w:name="abstract"/>
    <w:p>
      <w:pPr>
        <w:pStyle w:val="Heading2"/>
      </w:pPr>
      <w:r>
        <w:t xml:space="preserve">Abstract</w:t>
      </w:r>
    </w:p>
    <w:p>
      <w:pPr>
        <w:pStyle w:val="FirstParagraph"/>
      </w:pPr>
      <w:r>
        <w:t xml:space="preserve">This thesis proposal addresses the critical shortage of certified welders within Israel Tel Aviv’s rapidly expanding construction and industrial landscape. As Tel Aviv experiences unprecedented urban development, including high-rise residential complexes, infrastructure upgrades, and renewable energy projects, the demand for skilled welders has surged beyond current workforce capacity. This research investigates systemic barriers to welder training, certification processes in Israel, and proposes a localized competency framework tailored to Tel Aviv’s unique environmental and economic context. The study will contribute actionable insights for educational institutions, industry stakeholders, and policymakers seeking sustainable solutions to this pressing labor gap. The core argument of this thesis proposal is that optimizing welder skill development directly impacts project timelines, structural safety, and Israel's competitiveness in global infrastructure markets.</w:t>
      </w:r>
    </w:p>
    <w:bookmarkEnd w:id="20"/>
    <w:bookmarkStart w:id="21" w:name="introduction-context-of-israel-tel-aviv"/>
    <w:p>
      <w:pPr>
        <w:pStyle w:val="Heading2"/>
      </w:pPr>
      <w:r>
        <w:t xml:space="preserve">Introduction: Context of Israel Tel Aviv</w:t>
      </w:r>
    </w:p>
    <w:p>
      <w:pPr>
        <w:pStyle w:val="FirstParagraph"/>
      </w:pPr>
      <w:r>
        <w:t xml:space="preserve">Israel Tel Aviv stands as a dynamic economic hub where modernization meets historical significance. With over 400 construction projects underway in metropolitan Tel Aviv as of 2023—including the $1.5 billion "Tel Aviv South" urban renewal initiative—the city’s infrastructure is evolving at a pace that strains existing labor resources. Welding, an essential process for steel frameworks, HVAC systems, and specialized industrial applications, has become a critical bottleneck. Yet, Israel’s vocational training ecosystem struggles to produce welders at the required scale. This thesis proposal examines how localized strategies can bridge this gap within the specific socio-technical environment of Tel Aviv. The urgency is compounded by Israel’s stringent building codes (e.g., SBI 2017 standards) and coastal climate challenges that accelerate material corrosion, demanding higher precision from every welder.</w:t>
      </w:r>
    </w:p>
    <w:bookmarkEnd w:id="21"/>
    <w:bookmarkStart w:id="22" w:name="problem-statement"/>
    <w:p>
      <w:pPr>
        <w:pStyle w:val="Heading2"/>
      </w:pPr>
      <w:r>
        <w:t xml:space="preserve">Problem Statement</w:t>
      </w:r>
    </w:p>
    <w:p>
      <w:pPr>
        <w:pStyle w:val="FirstParagraph"/>
      </w:pPr>
      <w:r>
        <w:t xml:space="preserve">A systematic analysis reveals a severe deficit in certified welders across Tel Aviv. Industry reports from the Israel Construction Association indicate a 35% shortfall of qualified welders for current projects, directly causing project delays averaging 14 weeks per development. Compounding this, traditional welding training programs in Israel lack industry-aligned curricula; many graduates require 6–12 months of on-the-job refinement before meeting Tel Aviv’s complex project demands. Furthermore, Israel’s national certification body (NAT) maintains rigid assessment protocols that do not account for Tel Aviv-specific variables—such as the prevalence of seismic retrofitting or marine-adjacent construction sites—which are critical to local welder proficiency. This thesis proposal argues that without a targeted approach to welder training, Israel Tel Aviv risks economic stagnation in its most vital growth sector.</w:t>
      </w:r>
    </w:p>
    <w:bookmarkEnd w:id="22"/>
    <w:bookmarkStart w:id="23" w:name="research-objectives"/>
    <w:p>
      <w:pPr>
        <w:pStyle w:val="Heading2"/>
      </w:pPr>
      <w:r>
        <w:t xml:space="preserve">Research Objectives</w:t>
      </w:r>
    </w:p>
    <w:p>
      <w:pPr>
        <w:pStyle w:val="FirstParagraph"/>
      </w:pPr>
      <w:r>
        <w:t xml:space="preserve">This thesis proposal outlines four key objectives:</w:t>
      </w:r>
      <w:r>
        <w:t xml:space="preserve"> </w:t>
      </w:r>
      <w:r>
        <w:t xml:space="preserve">1. To audit existing welder certification pathways in Israel against the technical demands of Tel Aviv construction firms through stakeholder interviews.</w:t>
      </w:r>
      <w:r>
        <w:t xml:space="preserve"> </w:t>
      </w:r>
      <w:r>
        <w:t xml:space="preserve">2. To identify environmental and project-specific welding challenges unique to the Tel Aviv region (e.g., humidity-induced weld defects, compliance with coastal safety regulations).</w:t>
      </w:r>
      <w:r>
        <w:t xml:space="preserve"> </w:t>
      </w:r>
      <w:r>
        <w:t xml:space="preserve">3. To co-develop a modular training framework with Tel Aviv-based industry leaders, integrating digital simulation tools and on-site apprenticeships at local construction sites.</w:t>
      </w:r>
      <w:r>
        <w:t xml:space="preserve"> </w:t>
      </w:r>
      <w:r>
        <w:t xml:space="preserve">4. To propose policy recommendations for Israel’s Ministry of Economy and the National Training Authority to incentivize welder recruitment in Tel Aviv.</w:t>
      </w:r>
    </w:p>
    <w:bookmarkEnd w:id="23"/>
    <w:bookmarkStart w:id="24" w:name="methodology"/>
    <w:p>
      <w:pPr>
        <w:pStyle w:val="Heading2"/>
      </w:pPr>
      <w:r>
        <w:t xml:space="preserve">Methodology</w:t>
      </w:r>
    </w:p>
    <w:p>
      <w:pPr>
        <w:pStyle w:val="FirstParagraph"/>
      </w:pPr>
      <w:r>
        <w:t xml:space="preserve">The research adopts a mixed-methods approach grounded in Tel Aviv’s operational reality. Phase one involves quantitative surveys distributed to 150+ construction managers across Tel Aviv (e.g., at the new "Tel Aviv Central Station" project and Habima Theatre redevelopment). Phase two includes qualitative focus groups with 30 certified welders to document on-the-job challenges specific to Israel’s urban fabric. Crucially, the study will partner with Tel Aviv’s College of Engineering and the Eshkol Regional Vocational School to pilot a revised curriculum in real-world settings. Data analysis will employ statistical tools (SPSS) for survey results and thematic coding for interview transcripts, ensuring findings reflect actual Israeli labor conditions rather than theoretical models. The methodology is designed to generate scalable insights applicable to other Israeli cities but centered on Tel Aviv’s immediate needs.</w:t>
      </w:r>
    </w:p>
    <w:bookmarkEnd w:id="24"/>
    <w:bookmarkStart w:id="25" w:name="significance-and-originality"/>
    <w:p>
      <w:pPr>
        <w:pStyle w:val="Heading2"/>
      </w:pPr>
      <w:r>
        <w:t xml:space="preserve">Significance and Originality</w:t>
      </w:r>
    </w:p>
    <w:p>
      <w:pPr>
        <w:pStyle w:val="FirstParagraph"/>
      </w:pPr>
      <w:r>
        <w:t xml:space="preserve">This thesis proposal fills a critical void in academic literature: no prior study has examined welder competency through the lens of Israel Tel Aviv’s urban development ecosystem. While global research exists on welding technology, it overlooks regional nuances like Israel’s seismic requirements or Mediterranean climate effects on metalwork. By embedding the research within Tel Aviv—a city emblematic of Israel’s technological ambition—the thesis will provide a replicable model for other high-growth urban centers facing similar labor constraints. For Israeli industry, the proposed framework promises to reduce project costs by 20% through fewer rework cycles, directly addressing Tel Aviv’s economic priorities. For academia, it advances discussions on localized vocational education in resource-constrained environments.</w:t>
      </w:r>
    </w:p>
    <w:bookmarkEnd w:id="25"/>
    <w:bookmarkStart w:id="26" w:name="expected-outcomes"/>
    <w:p>
      <w:pPr>
        <w:pStyle w:val="Heading2"/>
      </w:pPr>
      <w:r>
        <w:t xml:space="preserve">Expected Outcomes</w:t>
      </w:r>
    </w:p>
    <w:p>
      <w:pPr>
        <w:pStyle w:val="FirstParagraph"/>
      </w:pPr>
      <w:r>
        <w:t xml:space="preserve">Anticipated outputs include: (1) A validated welder competency matrix tailored to Tel Aviv construction scenarios; (2) A cost-benefit analysis demonstrating ROI for adopting the proposed training model; and (3) Draft legislation for Israel’s National Training Authority to streamline certification for Tel Aviv-specific welding contexts. These outcomes will be presented at the International Conference on Construction Education in Jerusalem (2025), ensuring direct engagement with policymakers in Israel. Most significantly, this thesis proposal will position Tel Aviv as a leader in innovative workforce development within Israel’s industrial sector, turning a critical weakness into a strategic advantage.</w:t>
      </w:r>
    </w:p>
    <w:bookmarkEnd w:id="26"/>
    <w:bookmarkStart w:id="27" w:name="conclusion-the-imperative-for-action"/>
    <w:p>
      <w:pPr>
        <w:pStyle w:val="Heading2"/>
      </w:pPr>
      <w:r>
        <w:t xml:space="preserve">Conclusion: The Imperative for Action</w:t>
      </w:r>
    </w:p>
    <w:p>
      <w:pPr>
        <w:pStyle w:val="FirstParagraph"/>
      </w:pPr>
      <w:r>
        <w:t xml:space="preserve">The future of Israel Tel Aviv depends on resolving the welder shortage. Every delayed project weakens the city’s position as a global tech and economic player. This thesis proposal is not merely academic—it is an urgent call to action. By centering our research on Tel Aviv’s lived reality, we can transform welding from a bottleneck into a catalyst for sustainable urban growth in Israel. The proposed solutions will empower local welders with precision skills while aligning Israeli vocational training with the city’s ambitious vision. In committing to this thesis proposal, we commit to ensuring that the next generation of welders shapes Tel Aviv’s skyline with safety, speed, and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Israel Tel Aviv's Construction Sector</dc:title>
  <dc:creator/>
  <dc:language>en</dc:language>
  <cp:keywords/>
  <dcterms:created xsi:type="dcterms:W3CDTF">2026-07-22T10:07:47Z</dcterms:created>
  <dcterms:modified xsi:type="dcterms:W3CDTF">2026-07-22T10:07:47Z</dcterms:modified>
</cp:coreProperties>
</file>

<file path=docProps/custom.xml><?xml version="1.0" encoding="utf-8"?>
<Properties xmlns="http://schemas.openxmlformats.org/officeDocument/2006/custom-properties" xmlns:vt="http://schemas.openxmlformats.org/officeDocument/2006/docPropsVTypes"/>
</file>