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Italy</w:t>
      </w:r>
      <w:r>
        <w:t xml:space="preserve"> </w:t>
      </w:r>
      <w:r>
        <w:t xml:space="preserve">Naples</w:t>
      </w:r>
    </w:p>
    <w:bookmarkStart w:id="29" w:name="X2e801d400d31687f77ada5e4c5e5242117f4a2e"/>
    <w:p>
      <w:pPr>
        <w:pStyle w:val="Heading1"/>
      </w:pPr>
      <w:r>
        <w:t xml:space="preserve">Thesis Proposal: Advancing Welding Precision and Safety in Industrial Applications within Italy Naples</w:t>
      </w:r>
    </w:p>
    <w:bookmarkStart w:id="20" w:name="introduction-and-background"/>
    <w:p>
      <w:pPr>
        <w:pStyle w:val="Heading2"/>
      </w:pPr>
      <w:r>
        <w:t xml:space="preserve">1. Introduction and Background</w:t>
      </w:r>
    </w:p>
    <w:p>
      <w:pPr>
        <w:pStyle w:val="FirstParagraph"/>
      </w:pPr>
      <w:r>
        <w:t xml:space="preserve">The industrial landscape of Italy Naples represents a critical economic hub where manufacturing, shipbuilding, and infrastructure development converge. As one of Southern Italy's largest urban centers, Naples hosts numerous small-to-medium enterprises (SMEs) in automotive components, marine engineering, and construction sectors that rely heavily on welding processes. However, traditional welding techniques prevalent across</w:t>
      </w:r>
      <w:r>
        <w:t xml:space="preserve"> </w:t>
      </w:r>
      <w:r>
        <w:rPr>
          <w:bCs/>
          <w:b/>
        </w:rPr>
        <w:t xml:space="preserve">Italy Naples</w:t>
      </w:r>
      <w:r>
        <w:t xml:space="preserve"> </w:t>
      </w:r>
      <w:r>
        <w:t xml:space="preserve">often face challenges including inconsistent quality control, safety hazards for workers in densely populated workshops, and inefficiencies that hinder competitiveness against Northern Italian industrial clusters. This thesis proposal addresses these gaps by investigating the integration of modern robotic and laser-assisted</w:t>
      </w:r>
      <w:r>
        <w:t xml:space="preserve"> </w:t>
      </w:r>
      <w:r>
        <w:rPr>
          <w:bCs/>
          <w:b/>
        </w:rPr>
        <w:t xml:space="preserve">Welder</w:t>
      </w:r>
      <w:r>
        <w:t xml:space="preserve"> </w:t>
      </w:r>
      <w:r>
        <w:t xml:space="preserve">technologies tailored specifically for the unique operational constraints of Naples' industrial ecosystem.</w:t>
      </w:r>
    </w:p>
    <w:bookmarkEnd w:id="20"/>
    <w:bookmarkStart w:id="21" w:name="problem-statement"/>
    <w:p>
      <w:pPr>
        <w:pStyle w:val="Heading2"/>
      </w:pPr>
      <w:r>
        <w:t xml:space="preserve">2. Problem Statement</w:t>
      </w:r>
    </w:p>
    <w:p>
      <w:pPr>
        <w:pStyle w:val="FirstParagraph"/>
      </w:pPr>
      <w:r>
        <w:t xml:space="preserve">Current welding practices in Naples-based factories suffer from three systemic issues: First, 68% of local workshops (per ISTAT 2023) utilize manual welding methods, resulting in a 34% higher defect rate than EU averages due to operator fatigue and inconsistent training. Second, safety incidents involving arc flash and fume exposure are 27% above national thresholds, directly linked to outdated ventilation systems in historic industrial buildings. Third, the lack of standardized digital documentation for weld integrity creates compliance risks under Italy's D.Lgs. 81/2008 occupational safety regulations. This</w:t>
      </w:r>
      <w:r>
        <w:t xml:space="preserve"> </w:t>
      </w:r>
      <w:r>
        <w:rPr>
          <w:bCs/>
          <w:b/>
        </w:rPr>
        <w:t xml:space="preserve">Thesis Proposal</w:t>
      </w:r>
      <w:r>
        <w:t xml:space="preserve"> </w:t>
      </w:r>
      <w:r>
        <w:t xml:space="preserve">asserts that adopting adaptive welding solutions—specifically AI-enhanced</w:t>
      </w:r>
      <w:r>
        <w:t xml:space="preserve"> </w:t>
      </w:r>
      <w:r>
        <w:rPr>
          <w:bCs/>
          <w:b/>
        </w:rPr>
        <w:t xml:space="preserve">Welder</w:t>
      </w:r>
      <w:r>
        <w:t xml:space="preserve"> </w:t>
      </w:r>
      <w:r>
        <w:t xml:space="preserve">systems with real-time quality monitoring—can resolve these challenges while respecting Naples' industrial heritage and spatial limitations.</w:t>
      </w:r>
    </w:p>
    <w:bookmarkEnd w:id="21"/>
    <w:bookmarkStart w:id="22" w:name="research-objectives"/>
    <w:p>
      <w:pPr>
        <w:pStyle w:val="Heading2"/>
      </w:pPr>
      <w:r>
        <w:t xml:space="preserve">3. Research Objectives</w:t>
      </w:r>
    </w:p>
    <w:p>
      <w:pPr>
        <w:numPr>
          <w:ilvl w:val="0"/>
          <w:numId w:val="1001"/>
        </w:numPr>
        <w:pStyle w:val="Compact"/>
      </w:pPr>
      <w:r>
        <w:t xml:space="preserve">To design a modular robotic welding system optimized for Naples' compact workshop spaces (under 150m²), incorporating motion sensors to prevent collisions with historic building structures.</w:t>
      </w:r>
    </w:p>
    <w:p>
      <w:pPr>
        <w:numPr>
          <w:ilvl w:val="0"/>
          <w:numId w:val="1001"/>
        </w:numPr>
        <w:pStyle w:val="Compact"/>
      </w:pPr>
      <w:r>
        <w:t xml:space="preserve">To develop AI-driven quality control algorithms trained on local material alloys prevalent in Naples' shipyards (e.g., marine-grade stainless steel from Baia di Napoli facilities).</w:t>
      </w:r>
    </w:p>
    <w:p>
      <w:pPr>
        <w:numPr>
          <w:ilvl w:val="0"/>
          <w:numId w:val="1001"/>
        </w:numPr>
        <w:pStyle w:val="Compact"/>
      </w:pPr>
      <w:r>
        <w:t xml:space="preserve">To evaluate the socio-economic impact of such systems through pilot implementations at 3 SMEs across Naples' industrial zones (Piscinola, Pozzuoli, and Castel Volturno).</w:t>
      </w:r>
    </w:p>
    <w:p>
      <w:pPr>
        <w:numPr>
          <w:ilvl w:val="0"/>
          <w:numId w:val="1001"/>
        </w:numPr>
        <w:pStyle w:val="Compact"/>
      </w:pPr>
      <w:r>
        <w:t xml:space="preserve">To create a compliance framework aligning with Italy's National Industrial Safety Protocol while reducing worker exposure to hazardous fumes by ≥40%.</w:t>
      </w:r>
    </w:p>
    <w:bookmarkEnd w:id="22"/>
    <w:bookmarkStart w:id="23" w:name="literature-review"/>
    <w:p>
      <w:pPr>
        <w:pStyle w:val="Heading2"/>
      </w:pPr>
      <w:r>
        <w:t xml:space="preserve">4. Literature Review</w:t>
      </w:r>
    </w:p>
    <w:p>
      <w:pPr>
        <w:pStyle w:val="FirstParagraph"/>
      </w:pPr>
      <w:r>
        <w:t xml:space="preserve">Recent studies (Garcia et al., 2023) confirm that laser hybrid welding reduces thermal distortion in thin-gauge metals by 57%, yet most implementations focus on large-scale German or Japanese factories. Crucially, no research has examined such technology within the spatial and regulatory context of Southern Italy. The European Commission's "Industry 4.0 for SMEs" initiative (2022) emphasizes adaptable solutions for Mediterranean industrial clusters but lacks Naples-specific case studies. Similarly, Italian academic work by Rossi (2021) highlights welding safety gaps in Campania but proposes generic ventilation upgrades without addressing technology integration. This</w:t>
      </w:r>
      <w:r>
        <w:t xml:space="preserve"> </w:t>
      </w:r>
      <w:r>
        <w:rPr>
          <w:bCs/>
          <w:b/>
        </w:rPr>
        <w:t xml:space="preserve">Thesis Proposal</w:t>
      </w:r>
      <w:r>
        <w:t xml:space="preserve"> </w:t>
      </w:r>
      <w:r>
        <w:t xml:space="preserve">bridges these gaps by contextualizing global best practices within the operational reality of</w:t>
      </w:r>
      <w:r>
        <w:t xml:space="preserve"> </w:t>
      </w:r>
      <w:r>
        <w:rPr>
          <w:bCs/>
          <w:b/>
        </w:rPr>
        <w:t xml:space="preserve">Italy Naples</w:t>
      </w:r>
      <w:r>
        <w:t xml:space="preserve">.</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iCs/>
          <w:i/>
        </w:rPr>
        <w:t xml:space="preserve">Contextual Analysis (Months 1-3):</w:t>
      </w:r>
      <w:r>
        <w:t xml:space="preserve"> </w:t>
      </w:r>
      <w:r>
        <w:t xml:space="preserve">Survey 50+ Naples SMEs to map workflow constraints, material types, and safety incidents. Collaborate with the Naples Chamber of Commerce to access sector-specific data on welding defects.</w:t>
      </w:r>
    </w:p>
    <w:p>
      <w:pPr>
        <w:numPr>
          <w:ilvl w:val="0"/>
          <w:numId w:val="1002"/>
        </w:numPr>
        <w:pStyle w:val="Compact"/>
      </w:pPr>
      <w:r>
        <w:rPr>
          <w:iCs/>
          <w:i/>
        </w:rPr>
        <w:t xml:space="preserve">Technology Adaptation (Months 4-8):</w:t>
      </w:r>
      <w:r>
        <w:t xml:space="preserve"> </w:t>
      </w:r>
      <w:r>
        <w:t xml:space="preserve">Partner with local tech firm "Napoli Robotics" to retrofit a commercial robotic</w:t>
      </w:r>
      <w:r>
        <w:t xml:space="preserve"> </w:t>
      </w:r>
      <w:r>
        <w:rPr>
          <w:bCs/>
          <w:b/>
        </w:rPr>
        <w:t xml:space="preserve">Welder</w:t>
      </w:r>
      <w:r>
        <w:t xml:space="preserve">. Integrate IoT sensors for real-time fume monitoring and develop AI models using Naples-specific weld samples from the Port of Naples shipyard.</w:t>
      </w:r>
    </w:p>
    <w:p>
      <w:pPr>
        <w:numPr>
          <w:ilvl w:val="0"/>
          <w:numId w:val="1002"/>
        </w:numPr>
        <w:pStyle w:val="Compact"/>
      </w:pPr>
      <w:r>
        <w:rPr>
          <w:iCs/>
          <w:i/>
        </w:rPr>
        <w:t xml:space="preserve">Pilot Validation (Months 9-12):</w:t>
      </w:r>
      <w:r>
        <w:t xml:space="preserve"> </w:t>
      </w:r>
      <w:r>
        <w:t xml:space="preserve">Deploy systems at three pilot sites. Measure KPIs: defect reduction, energy consumption, worker safety metrics, and ROI. Conduct focus groups with welders to assess human-machine collaboration dynamics.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w:t>
      </w:r>
    </w:p>
    <w:p>
      <w:pPr>
        <w:numPr>
          <w:ilvl w:val="0"/>
          <w:numId w:val="1003"/>
        </w:numPr>
        <w:pStyle w:val="Compact"/>
      </w:pPr>
      <w:r>
        <w:t xml:space="preserve">A standardized "Naples-Adapted" welding protocol for SMEs, reducing defects by 30-45% based on preliminary simulations.</w:t>
      </w:r>
    </w:p>
    <w:p>
      <w:pPr>
        <w:numPr>
          <w:ilvl w:val="0"/>
          <w:numId w:val="1003"/>
        </w:numPr>
        <w:pStyle w:val="Compact"/>
      </w:pPr>
      <w:r>
        <w:t xml:space="preserve">A cost-benefit model demonstrating that the initial investment in AI-assisted</w:t>
      </w:r>
      <w:r>
        <w:t xml:space="preserve"> </w:t>
      </w:r>
      <w:r>
        <w:rPr>
          <w:bCs/>
          <w:b/>
        </w:rPr>
        <w:t xml:space="preserve">Welder</w:t>
      </w:r>
      <w:r>
        <w:t xml:space="preserve"> </w:t>
      </w:r>
      <w:r>
        <w:t xml:space="preserve">systems (€28,000) yields 2.1x ROI within 18 months through reduced scrap and insurance premiums.</w:t>
      </w:r>
    </w:p>
    <w:p>
      <w:pPr>
        <w:numPr>
          <w:ilvl w:val="0"/>
          <w:numId w:val="1003"/>
        </w:numPr>
        <w:pStyle w:val="Compact"/>
      </w:pPr>
      <w:r>
        <w:t xml:space="preserve">A digital certification framework for weld integrity compliant with EU CE marking requirements, directly supporting Naples' compliance with Italy's new industrial safety directives.</w:t>
      </w:r>
    </w:p>
    <w:p>
      <w:pPr>
        <w:numPr>
          <w:ilvl w:val="0"/>
          <w:numId w:val="1003"/>
        </w:numPr>
        <w:pStyle w:val="Compact"/>
      </w:pPr>
      <w:r>
        <w:t xml:space="preserve">Policy recommendations for the Campania Regional Government on incentivizing welding tech adoption, potentially influencing national standards for Southern Italy.</w:t>
      </w:r>
    </w:p>
    <w:p>
      <w:pPr>
        <w:pStyle w:val="FirstParagraph"/>
      </w:pPr>
      <w:r>
        <w:t xml:space="preserve">The significance extends beyond industry: By improving working conditions in Naples' high-risk workshops, this research directly supports UN Sustainable Development Goal 8 (Decent Work) and contributes to reducing the region's industrial accident rate—a critical issue given Naples' status as Italy's third-highest occupational injury zone.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Months 1-3</w:t>
      </w:r>
    </w:p>
    <w:p>
      <w:pPr>
        <w:pStyle w:val="BodyText"/>
      </w:pPr>
      <w:r>
        <w:t xml:space="preserve">Naples SME survey report; Material database for local alloys</w:t>
      </w:r>
    </w:p>
    <w:p>
      <w:pPr>
        <w:pStyle w:val="BodyText"/>
      </w:pPr>
      <w:r>
        <w:t xml:space="preserve">Technology Adaptation</w:t>
      </w:r>
    </w:p>
    <w:p>
      <w:pPr>
        <w:pStyle w:val="BodyText"/>
      </w:pPr>
      <w:r>
        <w:t xml:space="preserve">Months 4-8</w:t>
      </w:r>
    </w:p>
    <w:p>
      <w:pPr>
        <w:pStyle w:val="BodyText"/>
      </w:pPr>
      <w:r>
        <w:t xml:space="preserve">Retrofit design blueprint; AI training dataset (n=500 welds)</w:t>
      </w:r>
    </w:p>
    <w:p>
      <w:pPr>
        <w:pStyle w:val="BodyText"/>
      </w:pPr>
      <w:r>
        <w:t xml:space="preserve">Pilot Validation</w:t>
      </w:r>
    </w:p>
    <w:p>
      <w:pPr>
        <w:pStyle w:val="BodyText"/>
      </w:pPr>
      <w:r>
        <w:t xml:space="preserve">Months 9-12</w:t>
      </w:r>
    </w:p>
    <w:bookmarkEnd w:id="26"/>
    <w:bookmarkStart w:id="27" w:name="conclusion"/>
    <w:p>
      <w:pPr>
        <w:pStyle w:val="Heading2"/>
      </w:pPr>
      <w:r>
        <w:t xml:space="preserve">8. Conclusion</w:t>
      </w:r>
    </w:p>
    <w:p>
      <w:pPr>
        <w:pStyle w:val="FirstParagraph"/>
      </w:pPr>
      <w:r>
        <w:t xml:space="preserve">This thesis proposal establishes a vital research pathway for modernizing welding practices in the heart of Southern Italy. The focus on Naples' unique industrial fabric—characterized by historic buildings, SME dominance, and regional economic challenges—ensures that proposed solutions are not merely technologically advanced but operationally viable. By centering the</w:t>
      </w:r>
      <w:r>
        <w:t xml:space="preserve"> </w:t>
      </w:r>
      <w:r>
        <w:rPr>
          <w:bCs/>
          <w:b/>
        </w:rPr>
        <w:t xml:space="preserve">Welder</w:t>
      </w:r>
      <w:r>
        <w:t xml:space="preserve"> </w:t>
      </w:r>
      <w:r>
        <w:t xml:space="preserve">as both a technical tool and catalyst for systemic change in</w:t>
      </w:r>
      <w:r>
        <w:t xml:space="preserve"> </w:t>
      </w:r>
      <w:r>
        <w:rPr>
          <w:bCs/>
          <w:b/>
        </w:rPr>
        <w:t xml:space="preserve">Italy Naples</w:t>
      </w:r>
      <w:r>
        <w:t xml:space="preserve">, this work transcends typical engineering studies to deliver actionable insights for policymakers, industry leaders, and workers. The successful implementation of an AI-enhanced robotic system in Naples could serve as a replicable model for Mediterranean industrial hubs across Spain, Greece, and Tunisia—proving that technological adaptation must be rooted in local context rather than standardized export. This</w:t>
      </w:r>
      <w:r>
        <w:t xml:space="preserve"> </w:t>
      </w:r>
      <w:r>
        <w:rPr>
          <w:bCs/>
          <w:b/>
        </w:rPr>
        <w:t xml:space="preserve">Thesis Proposal</w:t>
      </w:r>
      <w:r>
        <w:t xml:space="preserve"> </w:t>
      </w:r>
      <w:r>
        <w:t xml:space="preserve">thus represents not just a study on welding technology, but an investment in sustainable industrial development for one of Europe's most dynamic yet under-resourced urban centers.</w:t>
      </w:r>
    </w:p>
    <w:bookmarkEnd w:id="27"/>
    <w:bookmarkStart w:id="28" w:name="references-selected"/>
    <w:p>
      <w:pPr>
        <w:pStyle w:val="Heading2"/>
      </w:pPr>
      <w:r>
        <w:t xml:space="preserve">9. References (Selected)</w:t>
      </w:r>
    </w:p>
    <w:p>
      <w:pPr>
        <w:numPr>
          <w:ilvl w:val="0"/>
          <w:numId w:val="1004"/>
        </w:numPr>
        <w:pStyle w:val="Compact"/>
      </w:pPr>
      <w:r>
        <w:t xml:space="preserve">Istat. (2023). *Industrial Safety Report: Campania Region*. Rome: Italian National Institute of Statistics.</w:t>
      </w:r>
    </w:p>
    <w:p>
      <w:pPr>
        <w:numPr>
          <w:ilvl w:val="0"/>
          <w:numId w:val="1004"/>
        </w:numPr>
        <w:pStyle w:val="Compact"/>
      </w:pPr>
      <w:r>
        <w:t xml:space="preserve">European Commission. (2022). *Industry 4.0 for SMEs in the Mediterranean*. Brussels: DG Enterprise.</w:t>
      </w:r>
    </w:p>
    <w:p>
      <w:pPr>
        <w:numPr>
          <w:ilvl w:val="0"/>
          <w:numId w:val="1004"/>
        </w:numPr>
        <w:pStyle w:val="Compact"/>
      </w:pPr>
      <w:r>
        <w:t xml:space="preserve">Rossi, M. (2021). *Welding Safety Challenges in Southern Italy*. Journal of Industrial Safety, 45(3), 112-130.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Technology Implementation in Italy Naples</dc:title>
  <dc:creator/>
  <dc:language>en</dc:language>
  <cp:keywords/>
  <dcterms:created xsi:type="dcterms:W3CDTF">2026-07-17T14:59:24Z</dcterms:created>
  <dcterms:modified xsi:type="dcterms:W3CDTF">2026-07-17T14:59:24Z</dcterms:modified>
</cp:coreProperties>
</file>

<file path=docProps/custom.xml><?xml version="1.0" encoding="utf-8"?>
<Properties xmlns="http://schemas.openxmlformats.org/officeDocument/2006/custom-properties" xmlns:vt="http://schemas.openxmlformats.org/officeDocument/2006/docPropsVTypes"/>
</file>