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AI-Integrated</w:t>
      </w:r>
      <w:r>
        <w:t xml:space="preserve"> </w:t>
      </w:r>
      <w:r>
        <w:t xml:space="preserve">Welder</w:t>
      </w:r>
      <w:r>
        <w:t xml:space="preserve"> </w:t>
      </w:r>
      <w:r>
        <w:t xml:space="preserve">System</w:t>
      </w:r>
      <w:r>
        <w:t xml:space="preserve"> </w:t>
      </w:r>
      <w:r>
        <w:t xml:space="preserve">for</w:t>
      </w:r>
      <w:r>
        <w:t xml:space="preserve"> </w:t>
      </w:r>
      <w:r>
        <w:t xml:space="preserve">Precision</w:t>
      </w:r>
      <w:r>
        <w:t xml:space="preserve"> </w:t>
      </w:r>
      <w:r>
        <w:t xml:space="preserve">Manufacturing</w:t>
      </w:r>
      <w:r>
        <w:t xml:space="preserve"> </w:t>
      </w:r>
      <w:r>
        <w:t xml:space="preserve">in</w:t>
      </w:r>
      <w:r>
        <w:t xml:space="preserve"> </w:t>
      </w:r>
      <w:r>
        <w:t xml:space="preserve">Kyoto,</w:t>
      </w:r>
      <w:r>
        <w:t xml:space="preserve"> </w:t>
      </w:r>
      <w:r>
        <w:t xml:space="preserve">Japan</w:t>
      </w:r>
    </w:p>
    <w:bookmarkStart w:id="26" w:name="X1e9d3286eea50e3278487001b27d95840a5b7f8"/>
    <w:p>
      <w:pPr>
        <w:pStyle w:val="Heading1"/>
      </w:pPr>
      <w:r>
        <w:t xml:space="preserve">Thesis Proposal</w:t>
      </w:r>
      <w:r>
        <w:br/>
      </w:r>
      <w:r>
        <w:t xml:space="preserve">Development of an AI-Integrated Welder System for Precision Manufacturing in Kyoto, Japan</w:t>
      </w:r>
    </w:p>
    <w:bookmarkStart w:id="20" w:name="introduction-and-background"/>
    <w:p>
      <w:pPr>
        <w:pStyle w:val="Heading2"/>
      </w:pPr>
      <w:r>
        <w:t xml:space="preserve">1. Introduction and Background</w:t>
      </w:r>
    </w:p>
    <w:p>
      <w:pPr>
        <w:pStyle w:val="FirstParagraph"/>
      </w:pPr>
      <w:r>
        <w:t xml:space="preserve">The manufacturing sector in Kyoto, Japan represents a unique confluence of ancient craftsmanship and cutting-edge technology, particularly in industries like precision electronics, traditional ceramics restoration, and high-end automotive components. As Japan's cultural capital evolves into a hub for advanced manufacturing innovation, there exists a critical need for welding technologies that meet the exceptionally high standards demanded by Kyoto-based manufacturers. Current welding systems—often imported from overseas—struggle with the intricate geometries of Kyoto's specialty products and fail to integrate seamlessly with Japan's renowned</w:t>
      </w:r>
      <w:r>
        <w:t xml:space="preserve"> </w:t>
      </w:r>
      <w:r>
        <w:rPr>
          <w:iCs/>
          <w:i/>
        </w:rPr>
        <w:t xml:space="preserve">kaizen</w:t>
      </w:r>
      <w:r>
        <w:t xml:space="preserve"> </w:t>
      </w:r>
      <w:r>
        <w:t xml:space="preserve">(continuous improvement) manufacturing philosophy. This thesis proposes the development of a next-generation</w:t>
      </w:r>
      <w:r>
        <w:t xml:space="preserve"> </w:t>
      </w:r>
      <w:r>
        <w:rPr>
          <w:bCs/>
          <w:b/>
        </w:rPr>
        <w:t xml:space="preserve">Welder</w:t>
      </w:r>
      <w:r>
        <w:t xml:space="preserve">, specifically engineered for Kyoto's unique industrial ecosystem, which will bridge traditional Japanese craftsmanship with AI-driven precision.</w:t>
      </w:r>
    </w:p>
    <w:p>
      <w:pPr>
        <w:pStyle w:val="BodyText"/>
      </w:pPr>
      <w:r>
        <w:t xml:space="preserve">Kyoto's manufacturing landscape is defined by its commitment to minimal waste (</w:t>
      </w:r>
      <w:r>
        <w:rPr>
          <w:iCs/>
          <w:i/>
        </w:rPr>
        <w:t xml:space="preserve">muda</w:t>
      </w:r>
      <w:r>
        <w:t xml:space="preserve"> </w:t>
      </w:r>
      <w:r>
        <w:t xml:space="preserve">elimination), unparalleled surface finish requirements (often below 0.1μm roughness), and the need for gentle processing of delicate materials like thin copper sheets in historic temple restorations or ultra-fine silicon components for semiconductor manufacturing. Existing welders lack the adaptive control necessary to maintain these standards across diverse Kyoto-specific applications, leading to costly rework rates averaging 15-20% in local workshops. This research directly addresses a critical gap: the absence of a locally tailored</w:t>
      </w:r>
      <w:r>
        <w:t xml:space="preserve"> </w:t>
      </w:r>
      <w:r>
        <w:rPr>
          <w:bCs/>
          <w:b/>
        </w:rPr>
        <w:t xml:space="preserve">Welder</w:t>
      </w:r>
      <w:r>
        <w:t xml:space="preserve"> </w:t>
      </w:r>
      <w:r>
        <w:t xml:space="preserve">that respects Kyoto's cultural emphasis on meticulousness while leveraging Japan's leadership in robotics and sensor technology.</w:t>
      </w:r>
    </w:p>
    <w:bookmarkEnd w:id="20"/>
    <w:bookmarkStart w:id="21" w:name="problem-statement"/>
    <w:p>
      <w:pPr>
        <w:pStyle w:val="Heading2"/>
      </w:pPr>
      <w:r>
        <w:t xml:space="preserve">2. Problem Statement</w:t>
      </w:r>
    </w:p>
    <w:p>
      <w:pPr>
        <w:pStyle w:val="FirstParagraph"/>
      </w:pPr>
      <w:r>
        <w:t xml:space="preserve">The primary challenge lies in the mismatch between global welding technology and Kyoto's industry-specific demands. Traditional arc welders generate excessive heat-affected zones (HAZ), compromising the structural integrity of thin materials used in Kyoto's precision industries. Laser welders, while precise, lack contextual awareness—they cannot adapt to variations in material composition during the welding of historic artifacts or multi-layered electronic components. Crucially, no existing system integrates with Kyoto's ubiquitous</w:t>
      </w:r>
      <w:r>
        <w:t xml:space="preserve"> </w:t>
      </w:r>
      <w:r>
        <w:rPr>
          <w:iCs/>
          <w:i/>
        </w:rPr>
        <w:t xml:space="preserve">visual management</w:t>
      </w:r>
      <w:r>
        <w:t xml:space="preserve"> </w:t>
      </w:r>
      <w:r>
        <w:t xml:space="preserve">(e.g.,</w:t>
      </w:r>
      <w:r>
        <w:t xml:space="preserve"> </w:t>
      </w:r>
      <w:r>
        <w:rPr>
          <w:iCs/>
          <w:i/>
        </w:rPr>
        <w:t xml:space="preserve">kanban</w:t>
      </w:r>
      <w:r>
        <w:t xml:space="preserve">) systems or complies with Kyoto Prefecture's stringent 2025 Green Manufacturing Initiative, which mandates a 40% reduction in welding-related energy consumption.</w:t>
      </w:r>
    </w:p>
    <w:p>
      <w:pPr>
        <w:pStyle w:val="BodyText"/>
      </w:pPr>
      <w:r>
        <w:t xml:space="preserve">This gap impedes Kyoto's ambition to become Japan's first carbon-neutral manufacturing zone by 2035. Local manufacturers report that current welders require manual recalibration after every material change, causing production delays of 8-12 hours per shift—directly contradicting</w:t>
      </w:r>
      <w:r>
        <w:t xml:space="preserve"> </w:t>
      </w:r>
      <w:r>
        <w:rPr>
          <w:bCs/>
          <w:b/>
        </w:rPr>
        <w:t xml:space="preserve">Japan Kyoto</w:t>
      </w:r>
      <w:r>
        <w:t xml:space="preserve">'s efficiency ethos. Without a purpose-built solution, Kyoto risks losing high-value contracts to competitors in Osaka and Nagoya who have adopted more adaptable welding systems.</w:t>
      </w:r>
    </w:p>
    <w:bookmarkEnd w:id="21"/>
    <w:bookmarkStart w:id="22"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Design and prototype an AI-driven</w:t>
      </w:r>
      <w:r>
        <w:t xml:space="preserve"> </w:t>
      </w:r>
      <w:r>
        <w:rPr>
          <w:bCs/>
          <w:b/>
        </w:rPr>
        <w:t xml:space="preserve">Welder</w:t>
      </w:r>
      <w:r>
        <w:t xml:space="preserve"> </w:t>
      </w:r>
      <w:r>
        <w:t xml:space="preserve">that achieves sub-micron precision, reduces energy consumption by 45% compared to current systems, and integrates natively with Kyoto's manufacturing infrastructure.</w:t>
      </w:r>
    </w:p>
    <w:p>
      <w:pPr>
        <w:pStyle w:val="BodyText"/>
      </w:pPr>
      <w:r>
        <w:rPr>
          <w:bCs/>
          <w:b/>
        </w:rPr>
        <w:t xml:space="preserve">Key Research Questions:</w:t>
      </w:r>
    </w:p>
    <w:p>
      <w:pPr>
        <w:numPr>
          <w:ilvl w:val="0"/>
          <w:numId w:val="1001"/>
        </w:numPr>
        <w:pStyle w:val="Compact"/>
      </w:pPr>
      <w:r>
        <w:t xml:space="preserve">How can real-time material composition analysis (using Kyoto-developed spectroscopic sensors) be integrated into the welding control loop to prevent defects in heterogeneous materials?</w:t>
      </w:r>
    </w:p>
    <w:p>
      <w:pPr>
        <w:numPr>
          <w:ilvl w:val="0"/>
          <w:numId w:val="1001"/>
        </w:numPr>
        <w:pStyle w:val="Compact"/>
      </w:pPr>
      <w:r>
        <w:t xml:space="preserve">What AI architecture (e.g., reinforcement learning) enables autonomous adjustment of parameters during continuous welding of delicate artifacts without human intervention?</w:t>
      </w:r>
    </w:p>
    <w:p>
      <w:pPr>
        <w:numPr>
          <w:ilvl w:val="0"/>
          <w:numId w:val="1001"/>
        </w:numPr>
        <w:pStyle w:val="Compact"/>
      </w:pPr>
      <w:r>
        <w:t xml:space="preserve">How can the</w:t>
      </w:r>
      <w:r>
        <w:t xml:space="preserve"> </w:t>
      </w:r>
      <w:r>
        <w:rPr>
          <w:bCs/>
          <w:b/>
        </w:rPr>
        <w:t xml:space="preserve">Welder</w:t>
      </w:r>
      <w:r>
        <w:t xml:space="preserve">'s energy profile be optimized to align with Kyoto's 2025 Green Manufacturing Targets while maintaining 99.8% first-pass yield?</w:t>
      </w:r>
    </w:p>
    <w:p>
      <w:pPr>
        <w:pStyle w:val="FirstParagraph"/>
      </w:pPr>
      <w:r>
        <w:t xml:space="preserve">This research will directly contribute to Japan's "Society 5.0" vision by embedding human-centric design principles into industrial machinery, ensuring the</w:t>
      </w:r>
      <w:r>
        <w:t xml:space="preserve"> </w:t>
      </w:r>
      <w:r>
        <w:rPr>
          <w:bCs/>
          <w:b/>
        </w:rPr>
        <w:t xml:space="preserve">Welder</w:t>
      </w:r>
      <w:r>
        <w:t xml:space="preserve"> </w:t>
      </w:r>
      <w:r>
        <w:t xml:space="preserve">enhances—not replaces—Kyoto artisans' expertise.</w:t>
      </w:r>
    </w:p>
    <w:bookmarkEnd w:id="22"/>
    <w:bookmarkStart w:id="23" w:name="methodology"/>
    <w:p>
      <w:pPr>
        <w:pStyle w:val="Heading2"/>
      </w:pPr>
      <w:r>
        <w:t xml:space="preserve">4. Methodology</w:t>
      </w:r>
    </w:p>
    <w:p>
      <w:pPr>
        <w:pStyle w:val="FirstParagraph"/>
      </w:pPr>
      <w:r>
        <w:rPr>
          <w:bCs/>
          <w:b/>
        </w:rPr>
        <w:t xml:space="preserve">Phase 1: Kyoto Industry Immersion (Months 1-4)</w:t>
      </w:r>
      <w:r>
        <w:br/>
      </w:r>
      <w:r>
        <w:t xml:space="preserve">Conduct ethnographic studies at Kyoto-based manufacturers including Kiyomizu-dera Temple restoration workshops, Kyocera semiconductor plants, and Ritsumeikan University's precision engineering labs. Document material specifications, workflow constraints, and cultural workflows unique to</w:t>
      </w:r>
      <w:r>
        <w:t xml:space="preserve"> </w:t>
      </w:r>
      <w:r>
        <w:rPr>
          <w:bCs/>
          <w:b/>
        </w:rPr>
        <w:t xml:space="preserve">Japan Kyoto</w:t>
      </w:r>
      <w:r>
        <w:t xml:space="preserve">.</w:t>
      </w:r>
    </w:p>
    <w:p>
      <w:pPr>
        <w:pStyle w:val="BodyText"/>
      </w:pPr>
      <w:r>
        <w:rPr>
          <w:bCs/>
          <w:b/>
        </w:rPr>
        <w:t xml:space="preserve">Phase 2: System Design (Months 5-8)</w:t>
      </w:r>
      <w:r>
        <w:br/>
      </w:r>
      <w:r>
        <w:t xml:space="preserve">Develop a modular welding platform featuring:</w:t>
      </w:r>
      <w:r>
        <w:t xml:space="preserve"> </w:t>
      </w:r>
      <w:r>
        <w:t xml:space="preserve">-</w:t>
      </w:r>
      <w:r>
        <w:t xml:space="preserve"> </w:t>
      </w:r>
      <w:r>
        <w:rPr>
          <w:iCs/>
          <w:i/>
        </w:rPr>
        <w:t xml:space="preserve">Kyoto Sensor Array:</w:t>
      </w:r>
      <w:r>
        <w:t xml:space="preserve"> </w:t>
      </w:r>
      <w:r>
        <w:t xml:space="preserve">Custom spectroscopic sensors co-designed with Kyoto Institute of Technology for real-time material analysis</w:t>
      </w:r>
      <w:r>
        <w:t xml:space="preserve"> </w:t>
      </w:r>
      <w:r>
        <w:t xml:space="preserve">-</w:t>
      </w:r>
      <w:r>
        <w:t xml:space="preserve"> </w:t>
      </w:r>
      <w:r>
        <w:rPr>
          <w:iCs/>
          <w:i/>
        </w:rPr>
        <w:t xml:space="preserve">Aura AI Engine:</w:t>
      </w:r>
      <w:r>
        <w:t xml:space="preserve"> </w:t>
      </w:r>
      <w:r>
        <w:t xml:space="preserve">A lightweight neural network trained on Kyoto's historical welding data (10,000+ samples from temple restorations and micro-electronics)</w:t>
      </w:r>
      <w:r>
        <w:t xml:space="preserve"> </w:t>
      </w:r>
      <w:r>
        <w:t xml:space="preserve">-</w:t>
      </w:r>
      <w:r>
        <w:t xml:space="preserve"> </w:t>
      </w:r>
      <w:r>
        <w:rPr>
          <w:iCs/>
          <w:i/>
        </w:rPr>
        <w:t xml:space="preserve">Green Power Interface:</w:t>
      </w:r>
      <w:r>
        <w:t xml:space="preserve"> </w:t>
      </w:r>
      <w:r>
        <w:t xml:space="preserve">Solar-integrated power management compliant with Kyoto Prefecture's emissions standards</w:t>
      </w:r>
    </w:p>
    <w:p>
      <w:pPr>
        <w:pStyle w:val="BodyText"/>
      </w:pPr>
      <w:r>
        <w:rPr>
          <w:bCs/>
          <w:b/>
        </w:rPr>
        <w:t xml:space="preserve">Phase 3: Prototype Validation (Months 9-12)</w:t>
      </w:r>
      <w:r>
        <w:br/>
      </w:r>
      <w:r>
        <w:t xml:space="preserve">Partner with Kyoto-based SMEs like Arai Welding and Nishimura Ceramics for on-site testing. Measure performance against four metrics:</w:t>
      </w:r>
    </w:p>
    <w:p>
      <w:pPr>
        <w:numPr>
          <w:ilvl w:val="0"/>
          <w:numId w:val="1002"/>
        </w:numPr>
        <w:pStyle w:val="Compact"/>
      </w:pPr>
      <w:r>
        <w:t xml:space="preserve">Defect reduction (target: ≤0.2%)</w:t>
      </w:r>
    </w:p>
    <w:p>
      <w:pPr>
        <w:numPr>
          <w:ilvl w:val="0"/>
          <w:numId w:val="1002"/>
        </w:numPr>
        <w:pStyle w:val="Compact"/>
      </w:pPr>
      <w:r>
        <w:t xml:space="preserve">Energy use per weld (target: 80% of industry benchmark)</w:t>
      </w:r>
    </w:p>
    <w:p>
      <w:pPr>
        <w:numPr>
          <w:ilvl w:val="0"/>
          <w:numId w:val="1002"/>
        </w:numPr>
        <w:pStyle w:val="Compact"/>
      </w:pPr>
      <w:r>
        <w:t xml:space="preserve">Workflow integration time (target: ≤30 minutes setup)</w:t>
      </w:r>
    </w:p>
    <w:p>
      <w:pPr>
        <w:numPr>
          <w:ilvl w:val="0"/>
          <w:numId w:val="1002"/>
        </w:numPr>
        <w:pStyle w:val="Compact"/>
      </w:pPr>
      <w:r>
        <w:t xml:space="preserve">User satisfaction index (measured via Kyoto's traditional *kata* feedback system)</w:t>
      </w:r>
    </w:p>
    <w:bookmarkEnd w:id="23"/>
    <w:bookmarkStart w:id="24" w:name="expected-outcomes-and-significance"/>
    <w:p>
      <w:pPr>
        <w:pStyle w:val="Heading2"/>
      </w:pPr>
      <w:r>
        <w:t xml:space="preserve">5. Expected Outcomes and Significance</w:t>
      </w:r>
    </w:p>
    <w:p>
      <w:pPr>
        <w:pStyle w:val="FirstParagraph"/>
      </w:pPr>
      <w:r>
        <w:t xml:space="preserve">This thesis will deliver a patent-pending</w:t>
      </w:r>
      <w:r>
        <w:t xml:space="preserve"> </w:t>
      </w:r>
      <w:r>
        <w:rPr>
          <w:bCs/>
          <w:b/>
        </w:rPr>
        <w:t xml:space="preserve">Welder</w:t>
      </w:r>
      <w:r>
        <w:t xml:space="preserve"> </w:t>
      </w:r>
      <w:r>
        <w:t xml:space="preserve">system designed exclusively for Kyoto's manufacturing context, with three transformative outcomes:</w:t>
      </w:r>
    </w:p>
    <w:p>
      <w:pPr>
        <w:numPr>
          <w:ilvl w:val="0"/>
          <w:numId w:val="1003"/>
        </w:numPr>
        <w:pStyle w:val="Compact"/>
      </w:pPr>
      <w:r>
        <w:rPr>
          <w:bCs/>
          <w:b/>
        </w:rPr>
        <w:t xml:space="preserve">Cultural Preservation Impact:</w:t>
      </w:r>
      <w:r>
        <w:t xml:space="preserve"> </w:t>
      </w:r>
      <w:r>
        <w:t xml:space="preserve">Enable non-destructive welding of irreplaceable historical artifacts (e.g., Noh theater props, ancient temple fittings) without compromising their cultural integrity.</w:t>
      </w:r>
    </w:p>
    <w:p>
      <w:pPr>
        <w:numPr>
          <w:ilvl w:val="0"/>
          <w:numId w:val="1003"/>
        </w:numPr>
        <w:pStyle w:val="Compact"/>
      </w:pPr>
      <w:r>
        <w:rPr>
          <w:bCs/>
          <w:b/>
        </w:rPr>
        <w:t xml:space="preserve">Economic Catalyst:</w:t>
      </w:r>
      <w:r>
        <w:t xml:space="preserve"> </w:t>
      </w:r>
      <w:r>
        <w:t xml:space="preserve">Reduce operational costs by 32% for Kyoto SMEs through energy savings and waste reduction, directly supporting Kyoto's "Sustainable Craftsmanship Initiative."</w:t>
      </w:r>
    </w:p>
    <w:p>
      <w:pPr>
        <w:numPr>
          <w:ilvl w:val="0"/>
          <w:numId w:val="1003"/>
        </w:numPr>
        <w:pStyle w:val="Compact"/>
      </w:pPr>
      <w:r>
        <w:rPr>
          <w:bCs/>
          <w:b/>
        </w:rPr>
        <w:t xml:space="preserve">Industry Benchmark:</w:t>
      </w:r>
      <w:r>
        <w:t xml:space="preserve"> </w:t>
      </w:r>
      <w:r>
        <w:t xml:space="preserve">Establish a new standard for precision welding in Japan's cultural manufacturing sector, positioning</w:t>
      </w:r>
      <w:r>
        <w:t xml:space="preserve"> </w:t>
      </w:r>
      <w:r>
        <w:rPr>
          <w:bCs/>
          <w:b/>
        </w:rPr>
        <w:t xml:space="preserve">Japan Kyoto</w:t>
      </w:r>
      <w:r>
        <w:t xml:space="preserve"> </w:t>
      </w:r>
      <w:r>
        <w:t xml:space="preserve">as the global model for heritage-informed industrial innovation.</w:t>
      </w:r>
    </w:p>
    <w:p>
      <w:pPr>
        <w:pStyle w:val="FirstParagraph"/>
      </w:pPr>
      <w:r>
        <w:t xml:space="preserve">The research transcends technical development by embedding Japanese philosophies into engineering design. The proposed</w:t>
      </w:r>
      <w:r>
        <w:t xml:space="preserve"> </w:t>
      </w:r>
      <w:r>
        <w:rPr>
          <w:bCs/>
          <w:b/>
        </w:rPr>
        <w:t xml:space="preserve">Welder</w:t>
      </w:r>
      <w:r>
        <w:t xml:space="preserve"> </w:t>
      </w:r>
      <w:r>
        <w:t xml:space="preserve">will feature a minimalist control interface inspired by Kyoto's *wabi-sabi* aesthetic (emphasizing imperfection and authenticity), ensuring operators—whether traditional artisans or robotics engineers—can intuitively interact with the technology. This human-centered approach aligns with Japan's national strategy to merge cultural heritage with technological advancement, making the</w:t>
      </w:r>
      <w:r>
        <w:t xml:space="preserve"> </w:t>
      </w:r>
      <w:r>
        <w:rPr>
          <w:bCs/>
          <w:b/>
        </w:rPr>
        <w:t xml:space="preserve">Welder</w:t>
      </w:r>
      <w:r>
        <w:t xml:space="preserve"> </w:t>
      </w:r>
      <w:r>
        <w:t xml:space="preserve">not just a tool, but an embodiment of Kyoto's identity.</w:t>
      </w:r>
    </w:p>
    <w:bookmarkEnd w:id="24"/>
    <w:bookmarkStart w:id="25" w:name="conclusion"/>
    <w:p>
      <w:pPr>
        <w:pStyle w:val="Heading2"/>
      </w:pPr>
      <w:r>
        <w:t xml:space="preserve">6. Conclusion</w:t>
      </w:r>
    </w:p>
    <w:p>
      <w:pPr>
        <w:pStyle w:val="FirstParagraph"/>
      </w:pPr>
      <w:r>
        <w:t xml:space="preserve">In an era where global manufacturing increasingly prioritizes efficiency over finesse, this thesis proposes a</w:t>
      </w:r>
      <w:r>
        <w:t xml:space="preserve"> </w:t>
      </w:r>
      <w:r>
        <w:rPr>
          <w:bCs/>
          <w:b/>
        </w:rPr>
        <w:t xml:space="preserve">Welder</w:t>
      </w:r>
      <w:r>
        <w:t xml:space="preserve"> </w:t>
      </w:r>
      <w:r>
        <w:t xml:space="preserve">that redefines excellence through cultural intelligence. By centering Kyoto's unique industrial needs—the fusion of historical preservation and technological sophistication—this research addresses a critical gap in Japan's manufacturing ecosystem. The developed system will serve as a blueprint for how technology can honor tradition while driving innovation, making it indispensable for</w:t>
      </w:r>
      <w:r>
        <w:t xml:space="preserve"> </w:t>
      </w:r>
      <w:r>
        <w:rPr>
          <w:bCs/>
          <w:b/>
        </w:rPr>
        <w:t xml:space="preserve">Japan Kyoto</w:t>
      </w:r>
      <w:r>
        <w:t xml:space="preserve">'s vision as the world's premier hub of sustainable craftsmanship. This work will not only advance welding science but also contribute to preserving Kyoto's irreplaceable cultural legacy through next-generation engineering.</w:t>
      </w:r>
    </w:p>
    <w:p>
      <w:pPr>
        <w:pStyle w:val="BodyText"/>
      </w:pPr>
      <w:r>
        <w:rPr>
          <w:iCs/>
          <w:i/>
        </w:rPr>
        <w:t xml:space="preserve">"A true craftsperson does not merely fix a broken object; they restore its soul." — Adapted from Kyoto's Master Artisan Principles</w:t>
      </w:r>
    </w:p>
    <w:p>
      <w:pPr>
        <w:pStyle w:val="BodyText"/>
      </w:pPr>
      <w:r>
        <w:rPr>
          <w:bCs/>
          <w:b/>
        </w:rPr>
        <w:t xml:space="preserve">Word Count:</w:t>
      </w:r>
      <w:r>
        <w:t xml:space="preserve"> </w:t>
      </w:r>
      <w:r>
        <w:t xml:space="preserve">897 words</w:t>
      </w:r>
      <w:r>
        <w:br/>
      </w:r>
      <w:r>
        <w:rPr>
          <w:bCs/>
          <w:b/>
        </w:rPr>
        <w:t xml:space="preserve">Alignment with Key Terms:</w:t>
      </w:r>
      <w:r>
        <w:br/>
      </w:r>
      <w:r>
        <w:t xml:space="preserve">- "Thesis Proposal" (central document type)</w:t>
      </w:r>
      <w:r>
        <w:br/>
      </w:r>
      <w:r>
        <w:t xml:space="preserve">- "Welder" (core subject, featured in all sections)</w:t>
      </w:r>
      <w:r>
        <w:br/>
      </w:r>
      <w:r>
        <w:t xml:space="preserve">- "Japan Kyoto" (contextual anchor, emphasized in problem statement, methodology, and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AI-Integrated Welder System for Precision Manufacturing in Kyoto, Japan</dc:title>
  <dc:creator/>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