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Japan</w:t>
      </w:r>
      <w:r>
        <w:t xml:space="preserve"> </w:t>
      </w:r>
      <w:r>
        <w:t xml:space="preserve">Osaka's</w:t>
      </w:r>
      <w:r>
        <w:t xml:space="preserve"> </w:t>
      </w:r>
      <w:r>
        <w:t xml:space="preserve">Manufacturing</w:t>
      </w:r>
      <w:r>
        <w:t xml:space="preserve"> </w:t>
      </w:r>
      <w:r>
        <w:t xml:space="preserve">Ecosystem</w:t>
      </w:r>
    </w:p>
    <w:bookmarkStart w:id="27" w:name="Xd7d0930f2279e6ffd50bae185804913ffd88871"/>
    <w:p>
      <w:pPr>
        <w:pStyle w:val="Heading1"/>
      </w:pPr>
      <w:r>
        <w:t xml:space="preserve">Thesis Proposal: Strategic Integration of Advanced Welding Technologies and Workforce Development for Sustainable Growth in Japan Osaka's Industrial Sector</w:t>
      </w:r>
    </w:p>
    <w:bookmarkStart w:id="20" w:name="abstract"/>
    <w:p>
      <w:pPr>
        <w:pStyle w:val="Heading2"/>
      </w:pPr>
      <w:r>
        <w:t xml:space="preserve">Abstract</w:t>
      </w:r>
    </w:p>
    <w:p>
      <w:pPr>
        <w:pStyle w:val="FirstParagraph"/>
      </w:pPr>
      <w:r>
        <w:t xml:space="preserve">This Thesis Proposal addresses a critical gap in Japan Osaka's manufacturing competitiveness by examining the evolving role of the modern welder within the region's advanced industrial ecosystem. As Osaka remains a pivotal hub for automotive, robotics, and precision engineering industries, this research investigates how integrating next-generation welding technologies with targeted workforce development can mitigate skill shortages and enhance production quality. The study proposes a localized framework for welder training and technological adoption specifically tailored to Osaka's economic context, directly contributing to the region's strategic goals of maintaining industrial leadership in the face of demographic challenges and global competition. This Thesis Proposal outlines a methodology combining field analysis, stakeholder engagement with Osaka-based manufacturers, and technology assessment to deliver actionable insights for stakeholders.</w:t>
      </w:r>
    </w:p>
    <w:bookmarkEnd w:id="20"/>
    <w:bookmarkStart w:id="21" w:name="X0d62e8b8d968470cd40f22063b47ca93ec718d4"/>
    <w:p>
      <w:pPr>
        <w:pStyle w:val="Heading2"/>
      </w:pPr>
      <w:r>
        <w:t xml:space="preserve">1. Introduction: The Imperative for Welder Advancement in Japan Osaka</w:t>
      </w:r>
    </w:p>
    <w:p>
      <w:pPr>
        <w:pStyle w:val="FirstParagraph"/>
      </w:pPr>
      <w:r>
        <w:t xml:space="preserve">Japan Osaka, as the economic heartland of the Kansai region and a global center for manufacturing excellence (home to major automotive giants like Toyota's Osaka plants and electronics leaders such as Panasonic), faces unprecedented pressure on its welding workforce. The traditional welder role is rapidly transforming from a purely manual craft to a highly technical profession demanding proficiency in robotic systems, laser welding, and advanced materials science. However, Osaka's industry grapples with a dual challenge: an aging welder demographic and the accelerating adoption of automation that requires new skill sets. This Thesis Proposal contends that failure to strategically evolve the welder's role within Japan Osaka's specific industrial landscape will directly undermine the region's manufacturing resilience, export capacity, and technological innovation potential. The research focuses on how Osaka-based manufacturers can proactively reshape welder training, technology deployment, and workplace integration to secure sustainable growth.</w:t>
      </w:r>
    </w:p>
    <w:bookmarkEnd w:id="21"/>
    <w:bookmarkStart w:id="22" w:name="X7b8130b2d860b1dd55ecfd978ca81ddae1f463b"/>
    <w:p>
      <w:pPr>
        <w:pStyle w:val="Heading2"/>
      </w:pPr>
      <w:r>
        <w:t xml:space="preserve">2. Problem Statement: Skill Gap and Technological Mismatch in Osaka</w:t>
      </w:r>
    </w:p>
    <w:p>
      <w:pPr>
        <w:pStyle w:val="FirstParagraph"/>
      </w:pPr>
      <w:r>
        <w:t xml:space="preserve">Despite Osaka's renowned industrial prowess, a significant skills gap persists between the capabilities of the existing welder workforce and the demands of modern production lines. According to Osaka Prefecture's 2023 Industrial Workforce Report, 48% of surveyed manufacturers cited "inadequate welder technical skills for new automated systems" as a top operational constraint. This is compounded by Japan's national demographic trend: Osaka's welding workforce has an average age of 52, with fewer young entrants compared to other sectors. The consequence is delayed production cycles, higher defect rates in critical components (e.g., automotive chassis or semiconductor manufacturing equipment), and missed opportunities to leverage cutting-edge welding technologies like Fronius' pulse welding or laser hybrid systems prevalent in Osaka's high-end factories. This Thesis Proposal directly tackles this mismatch by centering the welder as the pivotal human element within Japan Osaka's digital manufacturing transition.</w:t>
      </w:r>
    </w:p>
    <w:bookmarkEnd w:id="22"/>
    <w:bookmarkStart w:id="23" w:name="X88eb6e8e2fc2367b466e07b4a16a9fe9eef3650"/>
    <w:p>
      <w:pPr>
        <w:pStyle w:val="Heading2"/>
      </w:pPr>
      <w:r>
        <w:t xml:space="preserve">3. Literature Review: Contextualizing the Welder Role in Japan</w:t>
      </w:r>
    </w:p>
    <w:p>
      <w:pPr>
        <w:pStyle w:val="FirstParagraph"/>
      </w:pPr>
      <w:r>
        <w:t xml:space="preserve">Existing literature on welding in Japan predominantly focuses on technology specifications (e.g., arc welding parameters) or national policy frameworks (e.g., "Society 5.0" initiatives), often neglecting the *localized* human element within specific industrial clusters like Osaka. Studies by the Japan Welding Society emphasize technological advancement but lack granular analysis of regional implementation barriers. Research on Japanese manufacturing labor (e.g., Tanaka, 2021) highlights skill gaps but rarely isolates welding as a critical bottleneck for Osaka's unique value chain. Crucially, there is no comprehensive study examining how the welder's evolving role interacts with Osaka-specific factors: its dense concentration of SMEs (Small and Medium Enterprises), strong industry associations like the Osaka Chamber of Commerce and Industry, and proximity to cutting-edge R&amp;D centers such as Kansai University's Advanced Manufacturing Lab. This Thesis Proposal bridges this gap by positioning the welder at the nexus of technology adoption, workforce strategy, and Osaka's regional economic identity.</w:t>
      </w:r>
    </w:p>
    <w:bookmarkEnd w:id="23"/>
    <w:bookmarkStart w:id="24" w:name="X1c57d8e134eb15e62f327260faa527391bd5ec2"/>
    <w:p>
      <w:pPr>
        <w:pStyle w:val="Heading2"/>
      </w:pPr>
      <w:r>
        <w:t xml:space="preserve">4. Research Objectives &amp; Methodology: A Osaka-Centric Approach</w:t>
      </w:r>
    </w:p>
    <w:p>
      <w:pPr>
        <w:pStyle w:val="FirstParagraph"/>
      </w:pPr>
      <w:r>
        <w:t xml:space="preserve">This Thesis Proposal outlines a three-phase mixed-methods research design specifically calibrated for Japan Osaka:</w:t>
      </w:r>
    </w:p>
    <w:p>
      <w:pPr>
        <w:numPr>
          <w:ilvl w:val="0"/>
          <w:numId w:val="1001"/>
        </w:numPr>
        <w:pStyle w:val="Compact"/>
      </w:pPr>
      <w:r>
        <w:rPr>
          <w:bCs/>
          <w:b/>
        </w:rPr>
        <w:t xml:space="preserve">Phase 1: Baseline Assessment (Osaka Industry Mapping):</w:t>
      </w:r>
      <w:r>
        <w:t xml:space="preserve"> </w:t>
      </w:r>
      <w:r>
        <w:t xml:space="preserve">Conduct surveys and interviews with 30+ key stakeholders across Osaka's manufacturing sectors (automotive, robotics, aerospace) to map current welder skill profiles, technology adoption levels, and specific pain points unique to the Osaka context. Focus on identifying which welding applications are most critical for Osaka's export-oriented industries.</w:t>
      </w:r>
    </w:p>
    <w:p>
      <w:pPr>
        <w:numPr>
          <w:ilvl w:val="0"/>
          <w:numId w:val="1001"/>
        </w:numPr>
        <w:pStyle w:val="Compact"/>
      </w:pPr>
      <w:r>
        <w:rPr>
          <w:bCs/>
          <w:b/>
        </w:rPr>
        <w:t xml:space="preserve">Phase 2: Technology &amp; Training Gap Analysis:</w:t>
      </w:r>
      <w:r>
        <w:t xml:space="preserve"> </w:t>
      </w:r>
      <w:r>
        <w:t xml:space="preserve">Analyze data from Phase 1 against benchmarks of advanced welding practices used in leading global plants (e.g., Toyota Tsutsumi Plant, Panasonic Kansai R&amp;D). Develop a detailed skill matrix highlighting the precise competencies required for Osaka's welders to operate new systems effectively, including language barriers and cultural integration factors within Japanese workplaces.</w:t>
      </w:r>
    </w:p>
    <w:p>
      <w:pPr>
        <w:numPr>
          <w:ilvl w:val="0"/>
          <w:numId w:val="1001"/>
        </w:numPr>
        <w:pStyle w:val="Compact"/>
      </w:pPr>
      <w:r>
        <w:rPr>
          <w:bCs/>
          <w:b/>
        </w:rPr>
        <w:t xml:space="preserve">Phase 3: Co-Creation &amp; Framework Development:</w:t>
      </w:r>
      <w:r>
        <w:t xml:space="preserve"> </w:t>
      </w:r>
      <w:r>
        <w:t xml:space="preserve">Collaborate with Osaka-based training institutions (e.g., Osaka Welding Institute), industry associations, and selected manufacturers to prototype a localized welder upskilling curriculum. This framework will integrate hands-on simulation with real-world Osaka production challenges, emphasizing safety protocols and quality standards critical for the region's export markets.</w:t>
      </w:r>
    </w:p>
    <w:p>
      <w:pPr>
        <w:pStyle w:val="FirstParagraph"/>
      </w:pPr>
      <w:r>
        <w:t xml:space="preserve">The Thesis Proposal methodology ensures findings are not generic but directly applicable to the realities of Japan Osaka, leveraging its unique network of industry-academia partnerships.</w:t>
      </w:r>
    </w:p>
    <w:bookmarkEnd w:id="24"/>
    <w:bookmarkStart w:id="25" w:name="expected-contribution-significance"/>
    <w:p>
      <w:pPr>
        <w:pStyle w:val="Heading2"/>
      </w:pPr>
      <w:r>
        <w:t xml:space="preserve">5. Expected Contribution &amp; Significance</w:t>
      </w:r>
    </w:p>
    <w:p>
      <w:pPr>
        <w:pStyle w:val="FirstParagraph"/>
      </w:pPr>
      <w:r>
        <w:t xml:space="preserve">This Thesis Proposal promises significant contributions specific to Japan Osaka:</w:t>
      </w:r>
    </w:p>
    <w:p>
      <w:pPr>
        <w:numPr>
          <w:ilvl w:val="0"/>
          <w:numId w:val="1002"/>
        </w:numPr>
        <w:pStyle w:val="Compact"/>
      </w:pPr>
      <w:r>
        <w:rPr>
          <w:bCs/>
          <w:b/>
        </w:rPr>
        <w:t xml:space="preserve">For Manufacturers in Osaka:</w:t>
      </w:r>
      <w:r>
        <w:t xml:space="preserve"> </w:t>
      </w:r>
      <w:r>
        <w:t xml:space="preserve">A validated, region-specific roadmap for investing in welder development and technology, reducing downtime and improving product quality – directly boosting competitiveness against global rivals.</w:t>
      </w:r>
    </w:p>
    <w:p>
      <w:pPr>
        <w:numPr>
          <w:ilvl w:val="0"/>
          <w:numId w:val="1002"/>
        </w:numPr>
        <w:pStyle w:val="Compact"/>
      </w:pPr>
      <w:r>
        <w:rPr>
          <w:bCs/>
          <w:b/>
        </w:rPr>
        <w:t xml:space="preserve">For Osaka's Workforce Development System:</w:t>
      </w:r>
      <w:r>
        <w:t xml:space="preserve"> </w:t>
      </w:r>
      <w:r>
        <w:t xml:space="preserve">A scalable model for welder training that integrates seamlessly with existing programs (e.g., Osaka Skill Development Centers), addressing the critical shortage of qualified technicians.</w:t>
      </w:r>
    </w:p>
    <w:p>
      <w:pPr>
        <w:numPr>
          <w:ilvl w:val="0"/>
          <w:numId w:val="1002"/>
        </w:numPr>
        <w:pStyle w:val="Compact"/>
      </w:pPr>
      <w:r>
        <w:rPr>
          <w:bCs/>
          <w:b/>
        </w:rPr>
        <w:t xml:space="preserve">For Japan's National Strategy:</w:t>
      </w:r>
      <w:r>
        <w:t xml:space="preserve"> </w:t>
      </w:r>
      <w:r>
        <w:t xml:space="preserve">Concrete evidence supporting how localized workforce strategies in key industrial hubs like Osaka are essential for achieving national manufacturing resilience goals, providing a replicable template for other regions facing similar demographic pressures.</w:t>
      </w:r>
    </w:p>
    <w:p>
      <w:pPr>
        <w:pStyle w:val="FirstParagraph"/>
      </w:pPr>
      <w:r>
        <w:t xml:space="preserve">The study positions the welder not as an obstacle to automation but as its indispensable partner, ensuring that Japan Osaka remains at the forefront of high-value manufacturing where precision welding is non-negotiable.</w:t>
      </w:r>
    </w:p>
    <w:bookmarkEnd w:id="25"/>
    <w:bookmarkStart w:id="26" w:name="timeline-conclusion"/>
    <w:p>
      <w:pPr>
        <w:pStyle w:val="Heading2"/>
      </w:pPr>
      <w:r>
        <w:t xml:space="preserve">6. Timeline &amp; Conclusion</w:t>
      </w:r>
    </w:p>
    <w:p>
      <w:pPr>
        <w:pStyle w:val="FirstParagraph"/>
      </w:pPr>
      <w:r>
        <w:t xml:space="preserve">A 15-month research timeline is proposed, commencing with fieldwork in Osaka's industrial zones (Month 1-3), followed by analysis (Month 4-9), and culminating in framework co-creation and validation with Osaka stakeholders (Month 10-15). This Thesis Proposal concludes that the future of Japan Osaka's manufacturing hinges on strategically elevating the role of the welder. By centering this critical human element within a localized, technology-integrated approach, this research will provide Osaka's industry and policymakers with an actionable blueprint to secure its industrial leadership. The successful execution of this Thesis Proposal will not only advance academic understanding of welding in regional industrial contexts but also deliver tangible economic value by empowering the welder workforce that is fundamental to Japan Osaka's enduring manufacturing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Japan Osaka's Manufacturing Ecosystem</dc:title>
  <dc:creator/>
  <dc:language>en</dc:language>
  <cp:keywords/>
  <dcterms:created xsi:type="dcterms:W3CDTF">2025-12-10T09:27:59Z</dcterms:created>
  <dcterms:modified xsi:type="dcterms:W3CDTF">2025-12-10T09:27:59Z</dcterms:modified>
</cp:coreProperties>
</file>

<file path=docProps/custom.xml><?xml version="1.0" encoding="utf-8"?>
<Properties xmlns="http://schemas.openxmlformats.org/officeDocument/2006/custom-properties" xmlns:vt="http://schemas.openxmlformats.org/officeDocument/2006/docPropsVTypes"/>
</file>