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Proficiency</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Morocco</w:t>
      </w:r>
      <w:r>
        <w:t xml:space="preserve"> </w:t>
      </w:r>
      <w:r>
        <w:t xml:space="preserve">Casablanca</w:t>
      </w:r>
    </w:p>
    <w:bookmarkStart w:id="28" w:name="X56b28450395960ac7b7fae27dbc7893c785f79c"/>
    <w:p>
      <w:pPr>
        <w:pStyle w:val="Heading1"/>
      </w:pPr>
      <w:r>
        <w:t xml:space="preserve">Thesis Proposal: Optimizing Welder Training and Certification Systems to Support Industrial Expansion in Morocco Casablanca</w:t>
      </w:r>
    </w:p>
    <w:bookmarkStart w:id="20" w:name="abstract"/>
    <w:p>
      <w:pPr>
        <w:pStyle w:val="Heading2"/>
      </w:pPr>
      <w:r>
        <w:t xml:space="preserve">Abstract</w:t>
      </w:r>
    </w:p>
    <w:p>
      <w:pPr>
        <w:pStyle w:val="FirstParagraph"/>
      </w:pPr>
      <w:r>
        <w:t xml:space="preserve">This Thesis Proposal outlines a critical research initiative focused on addressing the systemic shortage of certified welders within the industrial ecosystem of Morocco Casablanca. As the economic engine of Morocco, Casablanca hosts significant manufacturing, shipbuilding, automotive assembly (e.g., Renault), and renewable energy infrastructure projects that are heavily dependent on high-quality welding operations. However, a persistent mismatch exists between the demand for skilled welders and the current supply of certified professionals. This research will investigate the root causes of this gap—encompassing training curricula inadequacies, certification process inefficiencies, and industry-academia disconnects—and propose evidence-based solutions to optimize Morocco Casablanca's welder workforce development pipeline. The findings aim to directly contribute to Morocco's Vision 2030 goals for industrial competitiveness and vocational excellence.</w:t>
      </w:r>
    </w:p>
    <w:bookmarkEnd w:id="20"/>
    <w:bookmarkStart w:id="21" w:name="Xb8f9ca2dc68742000c05575244e455142dfa7ed"/>
    <w:p>
      <w:pPr>
        <w:pStyle w:val="Heading2"/>
      </w:pPr>
      <w:r>
        <w:t xml:space="preserve">1. Introduction: The Critical Role of the Welder in Morocco Casablanca</w:t>
      </w:r>
    </w:p>
    <w:p>
      <w:pPr>
        <w:pStyle w:val="FirstParagraph"/>
      </w:pPr>
      <w:r>
        <w:t xml:space="preserve">Morocco Casablanca stands as a pivotal hub for industrial advancement in North Africa, driving national GDP growth through its sprawling industrial zones such as the Maârif Technopark, Kenitra Industrial Zone (KIZAD), and the Port of Casablanca. Central to the operations within these zones is the indispensable role of the welder. Welding is not merely a technical skill; it is a fundamental process underpinning structural integrity in shipbuilding (e.g., repairs at CSM Shipyard), automotive manufacturing, infrastructure development (e.g., new metro lines, bridges), and renewable energy projects (solar farm mounting structures). The quality and reliability of the welder directly impact project timelines, safety compliance, product longevity, and overall competitiveness. Despite this centrality, Morocco Casablanca faces a pronounced shortage of certified welders meeting international standards (like ASME or ISO 9606), hindering industrial productivity and investment attraction. This Thesis Proposal addresses this acute gap as the cornerstone for sustainable industrial expansion.</w:t>
      </w:r>
    </w:p>
    <w:bookmarkEnd w:id="21"/>
    <w:bookmarkStart w:id="22" w:name="X5ac7787333f5f107e961db1a5cacfad698dd0f5"/>
    <w:p>
      <w:pPr>
        <w:pStyle w:val="Heading2"/>
      </w:pPr>
      <w:r>
        <w:t xml:space="preserve">2. Problem Statement: The Welder Shortage Crisis in Morocco Casablanca</w:t>
      </w:r>
    </w:p>
    <w:p>
      <w:pPr>
        <w:pStyle w:val="FirstParagraph"/>
      </w:pPr>
      <w:r>
        <w:t xml:space="preserve">The current state of welder proficiency in Morocco Casablanca presents a multi-faceted challenge. Industry surveys (e.g., Moroccan Industrial Union reports 2023) consistently identify "lack of qualified welders" as the top operational bottleneck for manufacturing firms in the region, cited by over 65% of respondents. This stems from several interconnected issues:</w:t>
      </w:r>
    </w:p>
    <w:p>
      <w:pPr>
        <w:numPr>
          <w:ilvl w:val="0"/>
          <w:numId w:val="1001"/>
        </w:numPr>
        <w:pStyle w:val="Compact"/>
      </w:pPr>
      <w:r>
        <w:rPr>
          <w:bCs/>
          <w:b/>
        </w:rPr>
        <w:t xml:space="preserve">Curriculum Mismatch:</w:t>
      </w:r>
      <w:r>
        <w:t xml:space="preserve"> </w:t>
      </w:r>
      <w:r>
        <w:t xml:space="preserve">Vocational training programs (e.g., at CFPs - Centres de Formation Professionnelle) often emphasize theoretical knowledge over hands-on, modern welding techniques (like robotic welding, TIG for thin materials) demanded by contemporary industries.</w:t>
      </w:r>
    </w:p>
    <w:p>
      <w:pPr>
        <w:numPr>
          <w:ilvl w:val="0"/>
          <w:numId w:val="1001"/>
        </w:numPr>
        <w:pStyle w:val="Compact"/>
      </w:pPr>
      <w:r>
        <w:rPr>
          <w:bCs/>
          <w:b/>
        </w:rPr>
        <w:t xml:space="preserve">Certification Barriers:</w:t>
      </w:r>
      <w:r>
        <w:t xml:space="preserve"> </w:t>
      </w:r>
      <w:r>
        <w:t xml:space="preserve">The certification process is fragmented, lengthy, and not always aligned with industry-specific needs (e.g., pressure vessel welding vs. structural steel). Many certified welders lack validation for the precise tasks required in Casablanca's key sectors.</w:t>
      </w:r>
    </w:p>
    <w:p>
      <w:pPr>
        <w:numPr>
          <w:ilvl w:val="0"/>
          <w:numId w:val="1001"/>
        </w:numPr>
        <w:pStyle w:val="Compact"/>
      </w:pPr>
      <w:r>
        <w:rPr>
          <w:bCs/>
          <w:b/>
        </w:rPr>
        <w:t xml:space="preserve">Retention &amp; Perception:</w:t>
      </w:r>
      <w:r>
        <w:t xml:space="preserve"> </w:t>
      </w:r>
      <w:r>
        <w:t xml:space="preserve">Welding is often perceived as a less desirable career path among youth, coupled with insufficient professional development pathways, leading to high attrition rates.</w:t>
      </w:r>
    </w:p>
    <w:p>
      <w:pPr>
        <w:pStyle w:val="FirstParagraph"/>
      </w:pPr>
      <w:r>
        <w:t xml:space="preserve">Consequently, companies in Morocco Casablanca resort to expensive temporary foreign labor, face project delays averaging 20-30%, and risk quality compromises. This Thesis Proposal asserts that a targeted intervention focused on the welder's skill profile is essential for Morocco's industrial future.</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context of Morocco Casablanca:</w:t>
      </w:r>
    </w:p>
    <w:p>
      <w:pPr>
        <w:numPr>
          <w:ilvl w:val="0"/>
          <w:numId w:val="1002"/>
        </w:numPr>
        <w:pStyle w:val="Compact"/>
      </w:pPr>
      <w:r>
        <w:rPr>
          <w:bCs/>
          <w:b/>
        </w:rPr>
        <w:t xml:space="preserve">Diagnose:</w:t>
      </w:r>
      <w:r>
        <w:t xml:space="preserve"> </w:t>
      </w:r>
      <w:r>
        <w:t xml:space="preserve">Conduct a comprehensive analysis of current welder training curricula, certification procedures, and industry requirements across key sectors (shipbuilding, automotive, renewables) in Morocco Casablanca.</w:t>
      </w:r>
    </w:p>
    <w:p>
      <w:pPr>
        <w:numPr>
          <w:ilvl w:val="0"/>
          <w:numId w:val="1002"/>
        </w:numPr>
        <w:pStyle w:val="Compact"/>
      </w:pPr>
      <w:r>
        <w:rPr>
          <w:bCs/>
          <w:b/>
        </w:rPr>
        <w:t xml:space="preserve">Evaluate:</w:t>
      </w:r>
      <w:r>
        <w:t xml:space="preserve"> </w:t>
      </w:r>
      <w:r>
        <w:t xml:space="preserve">Assess the effectiveness of existing vocational training institutions (CFPs) and private certification bodies in producing welders meeting the technical and safety standards demanded by Casablanca's industrial landscape.</w:t>
      </w:r>
    </w:p>
    <w:p>
      <w:pPr>
        <w:numPr>
          <w:ilvl w:val="0"/>
          <w:numId w:val="1002"/>
        </w:numPr>
        <w:pStyle w:val="Compact"/>
      </w:pPr>
      <w:r>
        <w:rPr>
          <w:bCs/>
          <w:b/>
        </w:rPr>
        <w:t xml:space="preserve">Co-Create:</w:t>
      </w:r>
      <w:r>
        <w:t xml:space="preserve"> </w:t>
      </w:r>
      <w:r>
        <w:t xml:space="preserve">Develop, in collaboration with leading companies (e.g., Renault Casablanca, CSM Shipyard), industry associations (MIFCO), and training centers, a revised model for welder competency framework and streamlined certification pathway tailored to Morocco Casablanca's needs.</w:t>
      </w:r>
    </w:p>
    <w:p>
      <w:pPr>
        <w:numPr>
          <w:ilvl w:val="0"/>
          <w:numId w:val="1002"/>
        </w:numPr>
        <w:pStyle w:val="Compact"/>
      </w:pPr>
      <w:r>
        <w:rPr>
          <w:bCs/>
          <w:b/>
        </w:rPr>
        <w:t xml:space="preserve">Propose:</w:t>
      </w:r>
      <w:r>
        <w:t xml:space="preserve"> </w:t>
      </w:r>
      <w:r>
        <w:t xml:space="preserve">Formulate actionable policy recommendations for the Moroccan Ministry of Employment and the National Office of Vocational Training (ONCF) to implement reforms ensuring a sustainable, high-quality welder pipeline.</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3"/>
        </w:numPr>
        <w:pStyle w:val="Compact"/>
      </w:pPr>
      <w:r>
        <w:rPr>
          <w:bCs/>
          <w:b/>
        </w:rPr>
        <w:t xml:space="preserve">Quantitative:</w:t>
      </w:r>
      <w:r>
        <w:t xml:space="preserve"> </w:t>
      </w:r>
      <w:r>
        <w:t xml:space="preserve">Survey of 50+ industrial firms in Morocco Casablanca (using stratified sampling across sectors) to quantify skill gaps, certification needs, and economic impact of shortages.</w:t>
      </w:r>
    </w:p>
    <w:p>
      <w:pPr>
        <w:numPr>
          <w:ilvl w:val="0"/>
          <w:numId w:val="1003"/>
        </w:numPr>
        <w:pStyle w:val="Compact"/>
      </w:pPr>
      <w:r>
        <w:rPr>
          <w:bCs/>
          <w:b/>
        </w:rPr>
        <w:t xml:space="preserve">Qualitative:</w:t>
      </w:r>
      <w:r>
        <w:t xml:space="preserve"> </w:t>
      </w:r>
      <w:r>
        <w:t xml:space="preserve">In-depth interviews with 15-20 key stakeholders (plant managers, welding supervisors, training directors from CFPs/ONCF) and focus groups with welders to understand challenges and potential solutions.</w:t>
      </w:r>
    </w:p>
    <w:p>
      <w:pPr>
        <w:numPr>
          <w:ilvl w:val="0"/>
          <w:numId w:val="1003"/>
        </w:numPr>
        <w:pStyle w:val="Compact"/>
      </w:pPr>
      <w:r>
        <w:rPr>
          <w:bCs/>
          <w:b/>
        </w:rPr>
        <w:t xml:space="preserve">Comparative Analysis:</w:t>
      </w:r>
      <w:r>
        <w:t xml:space="preserve"> </w:t>
      </w:r>
      <w:r>
        <w:t xml:space="preserve">Benchmarking of successful welder training models from other emerging industrial hubs (e.g., Vietnam, Turkey) relevant to Morocco's context.</w:t>
      </w:r>
    </w:p>
    <w:p>
      <w:pPr>
        <w:numPr>
          <w:ilvl w:val="0"/>
          <w:numId w:val="1003"/>
        </w:numPr>
        <w:pStyle w:val="Compact"/>
      </w:pPr>
      <w:r>
        <w:rPr>
          <w:bCs/>
          <w:b/>
        </w:rPr>
        <w:t xml:space="preserve">Action Research:</w:t>
      </w:r>
      <w:r>
        <w:t xml:space="preserve"> </w:t>
      </w:r>
      <w:r>
        <w:t xml:space="preserve">Piloting the proposed competency framework with one selected CFP and industry partner in Casablanca, measuring effectiveness through pre/post assessments and employer feedback.</w:t>
      </w:r>
    </w:p>
    <w:bookmarkEnd w:id="24"/>
    <w:bookmarkStart w:id="25" w:name="significance-of-the-thesis-proposal"/>
    <w:p>
      <w:pPr>
        <w:pStyle w:val="Heading2"/>
      </w:pPr>
      <w:r>
        <w:t xml:space="preserve">5. Significance of the Thesis Proposal</w:t>
      </w:r>
    </w:p>
    <w:p>
      <w:pPr>
        <w:pStyle w:val="FirstParagraph"/>
      </w:pPr>
      <w:r>
        <w:t xml:space="preserve">This Thesis Proposal is significant for several reasons specific to Morocco Casablanca:</w:t>
      </w:r>
    </w:p>
    <w:p>
      <w:pPr>
        <w:numPr>
          <w:ilvl w:val="0"/>
          <w:numId w:val="1004"/>
        </w:numPr>
        <w:pStyle w:val="Compact"/>
      </w:pPr>
      <w:r>
        <w:rPr>
          <w:bCs/>
          <w:b/>
        </w:rPr>
        <w:t xml:space="preserve">National Economic Impact:</w:t>
      </w:r>
      <w:r>
        <w:t xml:space="preserve"> </w:t>
      </w:r>
      <w:r>
        <w:t xml:space="preserve">By directly addressing the welder shortage, this research can unlock productivity gains, reduce project costs for industries in Morocco Casablanca, and enhance the region's appeal for foreign direct investment (FDI) in capital-intensive sectors.</w:t>
      </w:r>
    </w:p>
    <w:p>
      <w:pPr>
        <w:numPr>
          <w:ilvl w:val="0"/>
          <w:numId w:val="1004"/>
        </w:numPr>
        <w:pStyle w:val="Compact"/>
      </w:pPr>
      <w:r>
        <w:rPr>
          <w:bCs/>
          <w:b/>
        </w:rPr>
        <w:t xml:space="preserve">Vocational Transformation:</w:t>
      </w:r>
      <w:r>
        <w:t xml:space="preserve"> </w:t>
      </w:r>
      <w:r>
        <w:t xml:space="preserve">It moves beyond generic training to deliver a precise, industry-validated model for welder development, elevating the status and career trajectory of this vital profession in Morocco Casablanca.</w:t>
      </w:r>
    </w:p>
    <w:p>
      <w:pPr>
        <w:numPr>
          <w:ilvl w:val="0"/>
          <w:numId w:val="1004"/>
        </w:numPr>
        <w:pStyle w:val="Compact"/>
      </w:pPr>
      <w:r>
        <w:rPr>
          <w:bCs/>
          <w:b/>
        </w:rPr>
        <w:t xml:space="preserve">Alignment with National Strategy:</w:t>
      </w:r>
      <w:r>
        <w:t xml:space="preserve"> </w:t>
      </w:r>
      <w:r>
        <w:t xml:space="preserve">Directly supports Morocco's Vision 2030 pillar on "Human Capital Development" and the "National Employment Policy," targeting skill development for high-demand, high-value jobs within key industrial corridors like Casablanca.</w:t>
      </w:r>
    </w:p>
    <w:p>
      <w:pPr>
        <w:numPr>
          <w:ilvl w:val="0"/>
          <w:numId w:val="1004"/>
        </w:numPr>
        <w:pStyle w:val="Compact"/>
      </w:pPr>
      <w:r>
        <w:rPr>
          <w:bCs/>
          <w:b/>
        </w:rPr>
        <w:t xml:space="preserve">Practical Implementation:</w:t>
      </w:r>
      <w:r>
        <w:t xml:space="preserve"> </w:t>
      </w:r>
      <w:r>
        <w:t xml:space="preserve">The co-created model ensures solutions are not theoretical but are designed with and for the specific realities of Morocco Casablanca's industrial ecosystem, maximizing adoption potential.</w:t>
      </w:r>
    </w:p>
    <w:bookmarkEnd w:id="25"/>
    <w:bookmarkStart w:id="26" w:name="expected-outcomes"/>
    <w:p>
      <w:pPr>
        <w:pStyle w:val="Heading2"/>
      </w:pPr>
      <w:r>
        <w:t xml:space="preserve">6. Expected Outcomes</w:t>
      </w:r>
    </w:p>
    <w:p>
      <w:pPr>
        <w:pStyle w:val="FirstParagraph"/>
      </w:pPr>
      <w:r>
        <w:t xml:space="preserve">The Thesis Proposal anticipates delivering:</w:t>
      </w:r>
    </w:p>
    <w:p>
      <w:pPr>
        <w:numPr>
          <w:ilvl w:val="0"/>
          <w:numId w:val="1005"/>
        </w:numPr>
        <w:pStyle w:val="Compact"/>
      </w:pPr>
      <w:r>
        <w:t xml:space="preserve">A detailed diagnostic report mapping the current state of welder proficiency versus industry needs in Morocco Casablanca.</w:t>
      </w:r>
    </w:p>
    <w:p>
      <w:pPr>
        <w:numPr>
          <w:ilvl w:val="0"/>
          <w:numId w:val="1005"/>
        </w:numPr>
        <w:pStyle w:val="Compact"/>
      </w:pPr>
      <w:r>
        <w:t xml:space="preserve">A validated, sector-specific Welder Competency Framework and Proposed Certification Process tailored for Casablanca's industrial context.</w:t>
      </w:r>
    </w:p>
    <w:p>
      <w:pPr>
        <w:numPr>
          <w:ilvl w:val="0"/>
          <w:numId w:val="1005"/>
        </w:numPr>
        <w:pStyle w:val="Compact"/>
      </w:pPr>
      <w:r>
        <w:t xml:space="preserve">Implementation guidelines for ONCF and CFPs to integrate this framework into training curricula and certification systems.</w:t>
      </w:r>
    </w:p>
    <w:p>
      <w:pPr>
        <w:numPr>
          <w:ilvl w:val="0"/>
          <w:numId w:val="1005"/>
        </w:numPr>
        <w:pStyle w:val="Compact"/>
      </w:pPr>
      <w:r>
        <w:t xml:space="preserve">Policy briefs targeting the Ministry of Employment to advocate for supportive regulatory changes.</w:t>
      </w:r>
    </w:p>
    <w:bookmarkEnd w:id="26"/>
    <w:bookmarkStart w:id="27" w:name="conclusion"/>
    <w:p>
      <w:pPr>
        <w:pStyle w:val="Heading2"/>
      </w:pPr>
      <w:r>
        <w:t xml:space="preserve">7. Conclusion</w:t>
      </w:r>
    </w:p>
    <w:p>
      <w:pPr>
        <w:pStyle w:val="FirstParagraph"/>
      </w:pPr>
      <w:r>
        <w:t xml:space="preserve">The industrial dynamism of Morocco Casablanca is intrinsically linked to the quality and availability of skilled welders. This Thesis Proposal presents a focused, actionable research agenda designed to bridge the critical gap between current welder training outputs and the evolving demands of Casablanca's manufacturing and construction sectors. By prioritizing the needs of both industry and the welding professional within Morocco Casablanca, this research aims not only to resolve an immediate economic bottleneck but also to establish a replicable model for vocational excellence in high-impact trades across Morocco. The successful implementation of the findings will directly contribute to safer, more efficient industrial operations and bolster Morocco's position as a competitive destination for advanced manufacturing within Africa and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Proficiency for Industrial Growth in Morocco Casablanca</dc:title>
  <dc:creator/>
  <dc:language>en</dc:language>
  <cp:keywords/>
  <dcterms:created xsi:type="dcterms:W3CDTF">2025-12-11T14:27:11Z</dcterms:created>
  <dcterms:modified xsi:type="dcterms:W3CDTF">2025-12-11T14:27:11Z</dcterms:modified>
</cp:coreProperties>
</file>

<file path=docProps/custom.xml><?xml version="1.0" encoding="utf-8"?>
<Properties xmlns="http://schemas.openxmlformats.org/officeDocument/2006/custom-properties" xmlns:vt="http://schemas.openxmlformats.org/officeDocument/2006/docPropsVTypes"/>
</file>